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9A" w:rsidRDefault="00E614DE">
      <w:bookmarkStart w:id="0" w:name="_GoBack"/>
      <w:bookmarkEnd w:id="0"/>
      <w:r>
        <w:rPr>
          <w:noProof/>
          <w:lang w:eastAsia="fr-FR"/>
        </w:rPr>
        <w:drawing>
          <wp:anchor distT="0" distB="0" distL="114300" distR="114300" simplePos="0" relativeHeight="251659264" behindDoc="0" locked="0" layoutInCell="1" allowOverlap="1" wp14:anchorId="0B4EF1FF" wp14:editId="6EA66D85">
            <wp:simplePos x="0" y="0"/>
            <wp:positionH relativeFrom="margin">
              <wp:align>left</wp:align>
            </wp:positionH>
            <wp:positionV relativeFrom="page">
              <wp:posOffset>142875</wp:posOffset>
            </wp:positionV>
            <wp:extent cx="5581650" cy="113420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1134200"/>
                    </a:xfrm>
                    <a:prstGeom prst="rect">
                      <a:avLst/>
                    </a:prstGeom>
                    <a:noFill/>
                  </pic:spPr>
                </pic:pic>
              </a:graphicData>
            </a:graphic>
            <wp14:sizeRelH relativeFrom="page">
              <wp14:pctWidth>0</wp14:pctWidth>
            </wp14:sizeRelH>
            <wp14:sizeRelV relativeFrom="page">
              <wp14:pctHeight>0</wp14:pctHeight>
            </wp14:sizeRelV>
          </wp:anchor>
        </w:drawing>
      </w:r>
    </w:p>
    <w:p w:rsidR="003D109A" w:rsidRDefault="003D109A"/>
    <w:p w:rsidR="00884DD8" w:rsidRPr="00721069" w:rsidRDefault="00721069">
      <w:pPr>
        <w:rPr>
          <w:sz w:val="32"/>
          <w:szCs w:val="32"/>
        </w:rPr>
      </w:pPr>
      <w:r>
        <w:rPr>
          <w:b/>
          <w:sz w:val="24"/>
          <w:szCs w:val="24"/>
        </w:rPr>
        <w:t xml:space="preserve">                                                             </w:t>
      </w:r>
      <w:r w:rsidRPr="00721069">
        <w:rPr>
          <w:b/>
          <w:sz w:val="32"/>
          <w:szCs w:val="32"/>
        </w:rPr>
        <w:t>Et si on changeait ?</w:t>
      </w:r>
    </w:p>
    <w:p w:rsidR="00E0665E" w:rsidRDefault="00457C43" w:rsidP="00457C43">
      <w:pPr>
        <w:jc w:val="center"/>
      </w:pPr>
      <w:r>
        <w:rPr>
          <w:noProof/>
          <w:lang w:eastAsia="fr-FR"/>
        </w:rPr>
        <w:drawing>
          <wp:inline distT="0" distB="0" distL="0" distR="0" wp14:anchorId="432469C5" wp14:editId="15563A66">
            <wp:extent cx="3476625" cy="2455367"/>
            <wp:effectExtent l="0" t="0" r="0" b="2540"/>
            <wp:docPr id="5" name="Image 5" descr="Flèche, Changement, Personne, Silhouette, De L'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èche, Changement, Personne, Silhouette, De L'Hom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2862" cy="2466834"/>
                    </a:xfrm>
                    <a:prstGeom prst="rect">
                      <a:avLst/>
                    </a:prstGeom>
                    <a:noFill/>
                    <a:ln>
                      <a:noFill/>
                    </a:ln>
                  </pic:spPr>
                </pic:pic>
              </a:graphicData>
            </a:graphic>
          </wp:inline>
        </w:drawing>
      </w:r>
    </w:p>
    <w:p w:rsidR="00457C43" w:rsidRDefault="00E35300" w:rsidP="00457C43">
      <w:pPr>
        <w:spacing w:line="275" w:lineRule="auto"/>
        <w:ind w:right="420"/>
        <w:jc w:val="center"/>
      </w:pPr>
      <w:hyperlink r:id="rId7" w:history="1">
        <w:r w:rsidR="00457C43" w:rsidRPr="00195F27">
          <w:rPr>
            <w:rStyle w:val="Lienhypertexte"/>
          </w:rPr>
          <w:t>https://pixabay.com/fr/illustrations/fl%C3%A8che-changement-personne-945259/</w:t>
        </w:r>
      </w:hyperlink>
    </w:p>
    <w:p w:rsidR="00457C43" w:rsidRPr="00457C43" w:rsidRDefault="00457C43" w:rsidP="00457C43">
      <w:pPr>
        <w:spacing w:after="0" w:line="275" w:lineRule="auto"/>
        <w:ind w:right="420"/>
        <w:jc w:val="center"/>
        <w:rPr>
          <w:rFonts w:ascii="Calibri Light" w:eastAsia="Cambria" w:hAnsi="Calibri Light" w:cs="Calibri Light"/>
          <w:sz w:val="28"/>
          <w:szCs w:val="28"/>
        </w:rPr>
      </w:pPr>
      <w:r w:rsidRPr="00457C43">
        <w:rPr>
          <w:rFonts w:ascii="Calibri Light" w:eastAsia="Cambria" w:hAnsi="Calibri Light" w:cs="Calibri Light"/>
          <w:sz w:val="32"/>
        </w:rPr>
        <w:t xml:space="preserve"> </w:t>
      </w:r>
      <w:r w:rsidRPr="00457C43">
        <w:rPr>
          <w:rFonts w:ascii="Calibri Light" w:eastAsia="Cambria" w:hAnsi="Calibri Light" w:cs="Calibri Light"/>
          <w:sz w:val="28"/>
          <w:szCs w:val="28"/>
        </w:rPr>
        <w:t xml:space="preserve">Retrouvez une sélection de documents disponibles </w:t>
      </w:r>
      <w:r w:rsidRPr="00457C43">
        <w:rPr>
          <w:rFonts w:ascii="Calibri Light" w:eastAsia="Cambria" w:hAnsi="Calibri Light" w:cs="Calibri Light"/>
          <w:b/>
          <w:sz w:val="28"/>
          <w:szCs w:val="28"/>
        </w:rPr>
        <w:t>en rayon à la bibliothèque</w:t>
      </w:r>
      <w:r w:rsidRPr="00457C43">
        <w:rPr>
          <w:rFonts w:ascii="Calibri Light" w:eastAsia="Cambria" w:hAnsi="Calibri Light" w:cs="Calibri Light"/>
          <w:sz w:val="28"/>
          <w:szCs w:val="28"/>
        </w:rPr>
        <w:t xml:space="preserve"> ou </w:t>
      </w:r>
      <w:r w:rsidRPr="00457C43">
        <w:rPr>
          <w:rFonts w:ascii="Calibri Light" w:eastAsia="Cambria" w:hAnsi="Calibri Light" w:cs="Calibri Light"/>
          <w:b/>
          <w:sz w:val="28"/>
          <w:szCs w:val="28"/>
        </w:rPr>
        <w:t>en ligne sur Calypso</w:t>
      </w:r>
      <w:r w:rsidRPr="00457C43">
        <w:rPr>
          <w:rFonts w:ascii="Calibri Light" w:eastAsia="Cambria" w:hAnsi="Calibri Light" w:cs="Calibri Light"/>
          <w:sz w:val="28"/>
          <w:szCs w:val="28"/>
        </w:rPr>
        <w:t>, l’interface unique pour vos</w:t>
      </w:r>
    </w:p>
    <w:p w:rsidR="00457C43" w:rsidRDefault="00457C43" w:rsidP="00457C43">
      <w:pPr>
        <w:spacing w:after="0" w:line="275" w:lineRule="auto"/>
        <w:ind w:right="420"/>
        <w:jc w:val="center"/>
        <w:rPr>
          <w:rFonts w:ascii="Calibri Light" w:eastAsia="Cambria" w:hAnsi="Calibri Light" w:cs="Calibri Light"/>
          <w:sz w:val="28"/>
          <w:szCs w:val="28"/>
        </w:rPr>
      </w:pPr>
      <w:proofErr w:type="gramStart"/>
      <w:r w:rsidRPr="00457C43">
        <w:rPr>
          <w:rFonts w:ascii="Calibri Light" w:eastAsia="Cambria" w:hAnsi="Calibri Light" w:cs="Calibri Light"/>
          <w:sz w:val="28"/>
          <w:szCs w:val="28"/>
        </w:rPr>
        <w:t>recherches</w:t>
      </w:r>
      <w:proofErr w:type="gramEnd"/>
      <w:r w:rsidRPr="00457C43">
        <w:rPr>
          <w:rFonts w:ascii="Calibri Light" w:eastAsia="Cambria" w:hAnsi="Calibri Light" w:cs="Calibri Light"/>
          <w:sz w:val="28"/>
          <w:szCs w:val="28"/>
        </w:rPr>
        <w:t xml:space="preserve"> documentaires.</w:t>
      </w:r>
    </w:p>
    <w:p w:rsidR="00721069" w:rsidRPr="00457C43" w:rsidRDefault="00721069" w:rsidP="00457C43">
      <w:pPr>
        <w:spacing w:after="0" w:line="275" w:lineRule="auto"/>
        <w:ind w:right="420"/>
        <w:jc w:val="center"/>
        <w:rPr>
          <w:rFonts w:ascii="Calibri Light" w:eastAsia="Cambria" w:hAnsi="Calibri Light" w:cs="Calibri Light"/>
          <w:sz w:val="28"/>
          <w:szCs w:val="28"/>
        </w:rPr>
      </w:pPr>
    </w:p>
    <w:p w:rsidR="00721069" w:rsidRPr="00721069" w:rsidRDefault="00711956" w:rsidP="00721069">
      <w:pPr>
        <w:jc w:val="both"/>
        <w:rPr>
          <w:sz w:val="24"/>
          <w:szCs w:val="24"/>
        </w:rPr>
      </w:pPr>
      <w:r w:rsidRPr="00721069">
        <w:rPr>
          <w:sz w:val="24"/>
          <w:szCs w:val="24"/>
        </w:rPr>
        <w:t xml:space="preserve">Vous ne vous êtes jamais </w:t>
      </w:r>
      <w:r w:rsidR="00426AB9" w:rsidRPr="00721069">
        <w:rPr>
          <w:sz w:val="24"/>
          <w:szCs w:val="24"/>
        </w:rPr>
        <w:t xml:space="preserve">posé </w:t>
      </w:r>
      <w:r w:rsidRPr="00721069">
        <w:rPr>
          <w:sz w:val="24"/>
          <w:szCs w:val="24"/>
        </w:rPr>
        <w:t>la question ?</w:t>
      </w:r>
      <w:r w:rsidR="00506864" w:rsidRPr="00721069">
        <w:rPr>
          <w:sz w:val="24"/>
          <w:szCs w:val="24"/>
        </w:rPr>
        <w:t xml:space="preserve"> </w:t>
      </w:r>
      <w:r w:rsidRPr="00721069">
        <w:rPr>
          <w:sz w:val="24"/>
          <w:szCs w:val="24"/>
        </w:rPr>
        <w:t>Tout le monde rêve d’un monde meilleur mais vous, vous changeriez quoi ?</w:t>
      </w:r>
    </w:p>
    <w:p w:rsidR="00721069" w:rsidRPr="00721069" w:rsidRDefault="00711956" w:rsidP="00721069">
      <w:pPr>
        <w:spacing w:after="0"/>
        <w:jc w:val="both"/>
        <w:rPr>
          <w:sz w:val="24"/>
          <w:szCs w:val="24"/>
        </w:rPr>
      </w:pPr>
      <w:r w:rsidRPr="00721069">
        <w:rPr>
          <w:sz w:val="24"/>
          <w:szCs w:val="24"/>
        </w:rPr>
        <w:t xml:space="preserve">La protection et la justice sociale </w:t>
      </w:r>
    </w:p>
    <w:p w:rsidR="00711956" w:rsidRPr="00721069" w:rsidRDefault="00711956" w:rsidP="00721069">
      <w:pPr>
        <w:spacing w:after="0"/>
        <w:jc w:val="both"/>
        <w:rPr>
          <w:sz w:val="24"/>
          <w:szCs w:val="24"/>
        </w:rPr>
      </w:pPr>
      <w:r w:rsidRPr="00721069">
        <w:rPr>
          <w:sz w:val="24"/>
          <w:szCs w:val="24"/>
        </w:rPr>
        <w:t xml:space="preserve">L’accès à l’apprentissage, à la culture et aux activités sportives pour tous </w:t>
      </w:r>
    </w:p>
    <w:p w:rsidR="00711956" w:rsidRPr="00721069" w:rsidRDefault="00711956" w:rsidP="00721069">
      <w:pPr>
        <w:spacing w:after="0"/>
        <w:jc w:val="both"/>
        <w:rPr>
          <w:sz w:val="24"/>
          <w:szCs w:val="24"/>
        </w:rPr>
      </w:pPr>
      <w:r w:rsidRPr="00721069">
        <w:rPr>
          <w:sz w:val="24"/>
          <w:szCs w:val="24"/>
        </w:rPr>
        <w:t>Une économie plus juste dans tous les domaines : Santé, salaire, environnement …</w:t>
      </w:r>
    </w:p>
    <w:p w:rsidR="00711956" w:rsidRPr="00721069" w:rsidRDefault="00711956" w:rsidP="00721069">
      <w:pPr>
        <w:spacing w:after="0"/>
        <w:jc w:val="both"/>
        <w:rPr>
          <w:sz w:val="24"/>
          <w:szCs w:val="24"/>
        </w:rPr>
      </w:pPr>
      <w:r w:rsidRPr="00721069">
        <w:rPr>
          <w:sz w:val="24"/>
          <w:szCs w:val="24"/>
        </w:rPr>
        <w:t>Du travail pour tous</w:t>
      </w:r>
    </w:p>
    <w:p w:rsidR="00711956" w:rsidRPr="00721069" w:rsidRDefault="00711956" w:rsidP="00721069">
      <w:pPr>
        <w:spacing w:after="0"/>
        <w:jc w:val="both"/>
        <w:rPr>
          <w:sz w:val="24"/>
          <w:szCs w:val="24"/>
        </w:rPr>
      </w:pPr>
      <w:r w:rsidRPr="00721069">
        <w:rPr>
          <w:sz w:val="24"/>
          <w:szCs w:val="24"/>
        </w:rPr>
        <w:t>Le respect à la dignité</w:t>
      </w:r>
    </w:p>
    <w:p w:rsidR="00711956" w:rsidRPr="00721069" w:rsidRDefault="00711956" w:rsidP="00E0665E">
      <w:pPr>
        <w:spacing w:after="0"/>
        <w:jc w:val="both"/>
        <w:rPr>
          <w:sz w:val="24"/>
          <w:szCs w:val="24"/>
        </w:rPr>
      </w:pPr>
      <w:r w:rsidRPr="00721069">
        <w:rPr>
          <w:sz w:val="24"/>
          <w:szCs w:val="24"/>
        </w:rPr>
        <w:t xml:space="preserve">La fin de la maltraitance sur les animaux… </w:t>
      </w:r>
      <w:r w:rsidR="00E207DC" w:rsidRPr="00721069">
        <w:rPr>
          <w:sz w:val="24"/>
          <w:szCs w:val="24"/>
        </w:rPr>
        <w:t xml:space="preserve"> </w:t>
      </w:r>
    </w:p>
    <w:p w:rsidR="00711956" w:rsidRPr="00721069" w:rsidRDefault="00711956" w:rsidP="00E0665E">
      <w:pPr>
        <w:jc w:val="both"/>
        <w:rPr>
          <w:sz w:val="24"/>
          <w:szCs w:val="24"/>
        </w:rPr>
      </w:pPr>
      <w:r w:rsidRPr="00721069">
        <w:rPr>
          <w:sz w:val="24"/>
          <w:szCs w:val="24"/>
        </w:rPr>
        <w:t>Il y a tellement de ch</w:t>
      </w:r>
      <w:r w:rsidR="003141DF" w:rsidRPr="00721069">
        <w:rPr>
          <w:sz w:val="24"/>
          <w:szCs w:val="24"/>
        </w:rPr>
        <w:t>oses que nous aimerions changer ! Un petit retour en arrière s’</w:t>
      </w:r>
      <w:r w:rsidR="00E207DC" w:rsidRPr="00721069">
        <w:rPr>
          <w:sz w:val="24"/>
          <w:szCs w:val="24"/>
        </w:rPr>
        <w:t xml:space="preserve">impose, </w:t>
      </w:r>
      <w:r w:rsidRPr="00721069">
        <w:rPr>
          <w:sz w:val="24"/>
          <w:szCs w:val="24"/>
        </w:rPr>
        <w:t>voici quelques</w:t>
      </w:r>
      <w:r w:rsidR="003141DF" w:rsidRPr="00721069">
        <w:rPr>
          <w:sz w:val="24"/>
          <w:szCs w:val="24"/>
        </w:rPr>
        <w:t xml:space="preserve"> documents disponibles à la B</w:t>
      </w:r>
      <w:r w:rsidR="00F07616">
        <w:rPr>
          <w:sz w:val="24"/>
          <w:szCs w:val="24"/>
        </w:rPr>
        <w:t>ULCO</w:t>
      </w:r>
      <w:r w:rsidR="003141DF" w:rsidRPr="00721069">
        <w:rPr>
          <w:sz w:val="24"/>
          <w:szCs w:val="24"/>
        </w:rPr>
        <w:t xml:space="preserve"> </w:t>
      </w:r>
      <w:r w:rsidRPr="00721069">
        <w:rPr>
          <w:sz w:val="24"/>
          <w:szCs w:val="24"/>
        </w:rPr>
        <w:t>pour vous faire réfléchir et au fond vous dire : Et moi, que voudrais</w:t>
      </w:r>
      <w:r w:rsidR="00F07616">
        <w:rPr>
          <w:sz w:val="24"/>
          <w:szCs w:val="24"/>
        </w:rPr>
        <w:t>-</w:t>
      </w:r>
      <w:r w:rsidRPr="00721069">
        <w:rPr>
          <w:sz w:val="24"/>
          <w:szCs w:val="24"/>
        </w:rPr>
        <w:t>je changer ?</w:t>
      </w:r>
      <w:r w:rsidR="00A200E6" w:rsidRPr="00721069">
        <w:rPr>
          <w:sz w:val="24"/>
          <w:szCs w:val="24"/>
        </w:rPr>
        <w:t xml:space="preserve"> Certaines personnes ont osé</w:t>
      </w:r>
      <w:r w:rsidR="00F07616">
        <w:rPr>
          <w:sz w:val="24"/>
          <w:szCs w:val="24"/>
        </w:rPr>
        <w:t>,</w:t>
      </w:r>
      <w:r w:rsidR="00A200E6" w:rsidRPr="00721069">
        <w:rPr>
          <w:sz w:val="24"/>
          <w:szCs w:val="24"/>
        </w:rPr>
        <w:t xml:space="preserve"> alors pourquoi pas vous ? </w:t>
      </w:r>
      <w:r w:rsidR="00F5522F" w:rsidRPr="00721069">
        <w:rPr>
          <w:sz w:val="24"/>
          <w:szCs w:val="24"/>
        </w:rPr>
        <w:t>Qui change le monde aujourd’hui ?</w:t>
      </w:r>
    </w:p>
    <w:p w:rsidR="00721069" w:rsidRPr="00721069" w:rsidRDefault="00F00BA1" w:rsidP="00457C43">
      <w:pPr>
        <w:jc w:val="both"/>
        <w:rPr>
          <w:sz w:val="24"/>
          <w:szCs w:val="24"/>
        </w:rPr>
      </w:pPr>
      <w:r w:rsidRPr="00721069">
        <w:rPr>
          <w:sz w:val="24"/>
          <w:szCs w:val="24"/>
        </w:rPr>
        <w:t xml:space="preserve">La première série de </w:t>
      </w:r>
      <w:r w:rsidR="00F07616">
        <w:rPr>
          <w:sz w:val="24"/>
          <w:szCs w:val="24"/>
        </w:rPr>
        <w:t>« </w:t>
      </w:r>
      <w:r w:rsidRPr="00721069">
        <w:rPr>
          <w:sz w:val="24"/>
          <w:szCs w:val="24"/>
        </w:rPr>
        <w:t>Et si on changeait</w:t>
      </w:r>
      <w:r w:rsidR="00F07616">
        <w:rPr>
          <w:sz w:val="24"/>
          <w:szCs w:val="24"/>
        </w:rPr>
        <w:t> »</w:t>
      </w:r>
      <w:r w:rsidRPr="00721069">
        <w:rPr>
          <w:sz w:val="24"/>
          <w:szCs w:val="24"/>
        </w:rPr>
        <w:t xml:space="preserve"> est consacré</w:t>
      </w:r>
      <w:r w:rsidR="009D634E" w:rsidRPr="00721069">
        <w:rPr>
          <w:sz w:val="24"/>
          <w:szCs w:val="24"/>
        </w:rPr>
        <w:t>e</w:t>
      </w:r>
      <w:r w:rsidRPr="00721069">
        <w:rPr>
          <w:sz w:val="24"/>
          <w:szCs w:val="24"/>
        </w:rPr>
        <w:t xml:space="preserve"> aux femmes</w:t>
      </w:r>
      <w:r w:rsidR="007773F6" w:rsidRPr="00721069">
        <w:rPr>
          <w:sz w:val="24"/>
          <w:szCs w:val="24"/>
        </w:rPr>
        <w:t xml:space="preserve"> qui ont changé </w:t>
      </w:r>
      <w:r w:rsidR="00EF276A" w:rsidRPr="00721069">
        <w:rPr>
          <w:sz w:val="24"/>
          <w:szCs w:val="24"/>
        </w:rPr>
        <w:t xml:space="preserve">et changent </w:t>
      </w:r>
      <w:r w:rsidR="007773F6" w:rsidRPr="00721069">
        <w:rPr>
          <w:sz w:val="24"/>
          <w:szCs w:val="24"/>
        </w:rPr>
        <w:t>la face du monde</w:t>
      </w:r>
      <w:r w:rsidRPr="00721069">
        <w:rPr>
          <w:sz w:val="24"/>
          <w:szCs w:val="24"/>
        </w:rPr>
        <w:t xml:space="preserve">. </w:t>
      </w:r>
    </w:p>
    <w:p w:rsidR="00957627" w:rsidRDefault="00957627" w:rsidP="00957627">
      <w:pPr>
        <w:pStyle w:val="Titre3"/>
        <w:pBdr>
          <w:top w:val="single" w:sz="18" w:space="1" w:color="B4C6E7" w:themeColor="accent5" w:themeTint="66"/>
          <w:left w:val="single" w:sz="18" w:space="4" w:color="B4C6E7" w:themeColor="accent5" w:themeTint="66"/>
          <w:bottom w:val="single" w:sz="18" w:space="1" w:color="B4C6E7" w:themeColor="accent5" w:themeTint="66"/>
          <w:right w:val="single" w:sz="18" w:space="20" w:color="B4C6E7" w:themeColor="accent5" w:themeTint="66"/>
        </w:pBdr>
        <w:spacing w:before="0"/>
        <w:rPr>
          <w:rFonts w:ascii="Calibri Light" w:hAnsi="Calibri Light" w:cs="Calibri Light"/>
          <w:b/>
          <w:sz w:val="28"/>
          <w:szCs w:val="28"/>
        </w:rPr>
      </w:pPr>
      <w:r w:rsidRPr="0078361C">
        <w:rPr>
          <w:rFonts w:ascii="Calibri Light" w:hAnsi="Calibri Light" w:cs="Calibri Light"/>
          <w:sz w:val="28"/>
          <w:szCs w:val="28"/>
        </w:rPr>
        <w:t>Pour toute question</w:t>
      </w:r>
      <w:r>
        <w:rPr>
          <w:rFonts w:ascii="Calibri Light" w:hAnsi="Calibri Light" w:cs="Calibri Light"/>
          <w:sz w:val="28"/>
          <w:szCs w:val="28"/>
        </w:rPr>
        <w:t>,</w:t>
      </w:r>
      <w:r w:rsidRPr="0078361C">
        <w:rPr>
          <w:rFonts w:ascii="Calibri Light" w:hAnsi="Calibri Light" w:cs="Calibri Light"/>
          <w:sz w:val="28"/>
          <w:szCs w:val="28"/>
        </w:rPr>
        <w:t xml:space="preserve"> contactez Johanna d'</w:t>
      </w:r>
      <w:proofErr w:type="spellStart"/>
      <w:r w:rsidRPr="0078361C">
        <w:rPr>
          <w:rFonts w:ascii="Calibri Light" w:hAnsi="Calibri Light" w:cs="Calibri Light"/>
          <w:sz w:val="28"/>
          <w:szCs w:val="28"/>
        </w:rPr>
        <w:t>Hulster</w:t>
      </w:r>
      <w:proofErr w:type="spellEnd"/>
      <w:r w:rsidRPr="0078361C">
        <w:rPr>
          <w:rFonts w:ascii="Calibri Light" w:hAnsi="Calibri Light" w:cs="Calibri Light"/>
          <w:sz w:val="28"/>
          <w:szCs w:val="28"/>
        </w:rPr>
        <w:t xml:space="preserve">, responsable de la </w:t>
      </w:r>
      <w:r w:rsidRPr="00A047C8">
        <w:rPr>
          <w:rFonts w:ascii="Calibri Light" w:hAnsi="Calibri Light" w:cs="Calibri Light"/>
          <w:sz w:val="28"/>
          <w:szCs w:val="28"/>
        </w:rPr>
        <w:t xml:space="preserve">page </w:t>
      </w:r>
      <w:hyperlink r:id="rId8" w:history="1">
        <w:r w:rsidR="00F07616">
          <w:rPr>
            <w:rStyle w:val="Lienhypertexte"/>
            <w:rFonts w:ascii="Calibri Light" w:hAnsi="Calibri Light" w:cs="Calibri Light"/>
            <w:sz w:val="28"/>
            <w:szCs w:val="28"/>
          </w:rPr>
          <w:t>É</w:t>
        </w:r>
        <w:r w:rsidRPr="00680B71">
          <w:rPr>
            <w:rStyle w:val="Lienhypertexte"/>
            <w:rFonts w:ascii="Calibri Light" w:hAnsi="Calibri Light" w:cs="Calibri Light"/>
            <w:sz w:val="28"/>
            <w:szCs w:val="28"/>
          </w:rPr>
          <w:t>conomie et gestion</w:t>
        </w:r>
      </w:hyperlink>
      <w:r>
        <w:rPr>
          <w:rFonts w:ascii="Calibri Light" w:hAnsi="Calibri Light" w:cs="Calibri Light"/>
          <w:sz w:val="28"/>
          <w:szCs w:val="28"/>
        </w:rPr>
        <w:t xml:space="preserve"> </w:t>
      </w:r>
    </w:p>
    <w:p w:rsidR="00957627" w:rsidRPr="00A047C8" w:rsidRDefault="00957627" w:rsidP="00957627">
      <w:pPr>
        <w:pStyle w:val="Titre3"/>
        <w:pBdr>
          <w:top w:val="single" w:sz="18" w:space="1" w:color="B4C6E7" w:themeColor="accent5" w:themeTint="66"/>
          <w:left w:val="single" w:sz="18" w:space="4" w:color="B4C6E7" w:themeColor="accent5" w:themeTint="66"/>
          <w:bottom w:val="single" w:sz="18" w:space="1" w:color="B4C6E7" w:themeColor="accent5" w:themeTint="66"/>
          <w:right w:val="single" w:sz="18" w:space="20" w:color="B4C6E7" w:themeColor="accent5" w:themeTint="66"/>
        </w:pBdr>
        <w:spacing w:before="0"/>
        <w:rPr>
          <w:rFonts w:ascii="Calibri Light" w:hAnsi="Calibri Light" w:cs="Calibri Light"/>
          <w:b/>
          <w:sz w:val="28"/>
          <w:szCs w:val="28"/>
        </w:rPr>
      </w:pPr>
      <w:r w:rsidRPr="00A047C8">
        <w:rPr>
          <w:rFonts w:ascii="Calibri Light" w:hAnsi="Calibri Light" w:cs="Calibri Light"/>
          <w:sz w:val="28"/>
          <w:szCs w:val="28"/>
        </w:rPr>
        <w:t>BU Dunkerque : 03 28 23 74 62</w:t>
      </w:r>
      <w:r w:rsidRPr="0078361C">
        <w:rPr>
          <w:rFonts w:ascii="Calibri Light" w:hAnsi="Calibri Light" w:cs="Calibri Light"/>
          <w:sz w:val="28"/>
          <w:szCs w:val="28"/>
        </w:rPr>
        <w:t xml:space="preserve"> </w:t>
      </w:r>
      <w:hyperlink r:id="rId9" w:history="1">
        <w:r w:rsidRPr="009A16F3">
          <w:rPr>
            <w:rStyle w:val="Lienhypertexte"/>
            <w:rFonts w:ascii="Calibri Light" w:hAnsi="Calibri Light" w:cs="Calibri Light"/>
            <w:sz w:val="28"/>
            <w:szCs w:val="28"/>
          </w:rPr>
          <w:t>johanna.dhulster@univ-littoral.fr</w:t>
        </w:r>
      </w:hyperlink>
      <w:r>
        <w:rPr>
          <w:rFonts w:ascii="Calibri Light" w:hAnsi="Calibri Light" w:cs="Calibri Light"/>
          <w:sz w:val="28"/>
          <w:szCs w:val="28"/>
        </w:rPr>
        <w:t xml:space="preserve"> </w:t>
      </w:r>
    </w:p>
    <w:p w:rsidR="00235D8D" w:rsidRDefault="00235D8D"/>
    <w:p w:rsidR="00960A77" w:rsidRPr="00960A77" w:rsidRDefault="00960A77">
      <w:pPr>
        <w:rPr>
          <w:b/>
          <w:sz w:val="28"/>
          <w:szCs w:val="28"/>
          <w:u w:val="single"/>
        </w:rPr>
      </w:pPr>
      <w:r w:rsidRPr="00960A77">
        <w:rPr>
          <w:b/>
          <w:sz w:val="28"/>
          <w:szCs w:val="28"/>
          <w:u w:val="single"/>
        </w:rPr>
        <w:lastRenderedPageBreak/>
        <w:t xml:space="preserve">La place de la femme dans la société </w:t>
      </w:r>
    </w:p>
    <w:p w:rsidR="00235D8D" w:rsidRDefault="00235D8D" w:rsidP="00235D8D">
      <w:r>
        <w:rPr>
          <w:noProof/>
          <w:lang w:eastAsia="fr-FR"/>
        </w:rPr>
        <w:drawing>
          <wp:inline distT="0" distB="0" distL="0" distR="0" wp14:anchorId="7BA0226A" wp14:editId="19ECE323">
            <wp:extent cx="1419225" cy="1419225"/>
            <wp:effectExtent l="0" t="0" r="0" b="0"/>
            <wp:docPr id="1" name="Image 1" descr="https://calypso.univ-littoral.fr/discovery/custom/33BULCO_INST-33BULCO_VU1/img/icon_vide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lypso.univ-littoral.fr/discovery/custom/33BULCO_INST-33BULCO_VU1/img/icon_vide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235D8D" w:rsidRPr="00235D8D" w:rsidRDefault="00235D8D" w:rsidP="00235D8D">
      <w:pPr>
        <w:rPr>
          <w:sz w:val="24"/>
          <w:szCs w:val="24"/>
        </w:rPr>
      </w:pPr>
      <w:r w:rsidRPr="00235D8D">
        <w:rPr>
          <w:sz w:val="24"/>
          <w:szCs w:val="24"/>
        </w:rPr>
        <w:t xml:space="preserve">  </w:t>
      </w:r>
      <w:proofErr w:type="spellStart"/>
      <w:r w:rsidRPr="00235D8D">
        <w:rPr>
          <w:sz w:val="24"/>
          <w:szCs w:val="24"/>
        </w:rPr>
        <w:t>Gavron</w:t>
      </w:r>
      <w:proofErr w:type="spellEnd"/>
      <w:r w:rsidRPr="00235D8D">
        <w:rPr>
          <w:sz w:val="24"/>
          <w:szCs w:val="24"/>
        </w:rPr>
        <w:t xml:space="preserve"> Sarah. </w:t>
      </w:r>
      <w:r w:rsidRPr="00235D8D">
        <w:rPr>
          <w:i/>
          <w:sz w:val="24"/>
          <w:szCs w:val="24"/>
        </w:rPr>
        <w:t>Suffragette = Les Suffragettes</w:t>
      </w:r>
      <w:r w:rsidRPr="00235D8D">
        <w:rPr>
          <w:sz w:val="24"/>
          <w:szCs w:val="24"/>
        </w:rPr>
        <w:t>. Paris</w:t>
      </w:r>
      <w:r w:rsidR="00FA364D">
        <w:rPr>
          <w:sz w:val="24"/>
          <w:szCs w:val="24"/>
        </w:rPr>
        <w:t xml:space="preserve"> </w:t>
      </w:r>
      <w:r w:rsidRPr="00235D8D">
        <w:rPr>
          <w:sz w:val="24"/>
          <w:szCs w:val="24"/>
        </w:rPr>
        <w:t>: Pathé, 2016. Film.</w:t>
      </w:r>
    </w:p>
    <w:p w:rsidR="00235D8D" w:rsidRPr="00650B3C" w:rsidRDefault="00235D8D" w:rsidP="00235D8D">
      <w:pPr>
        <w:pStyle w:val="Paragraphedeliste"/>
        <w:numPr>
          <w:ilvl w:val="0"/>
          <w:numId w:val="1"/>
        </w:numPr>
        <w:rPr>
          <w:b/>
          <w:sz w:val="24"/>
          <w:szCs w:val="24"/>
        </w:rPr>
      </w:pPr>
      <w:r w:rsidRPr="00960A77">
        <w:rPr>
          <w:b/>
          <w:sz w:val="24"/>
          <w:szCs w:val="24"/>
        </w:rPr>
        <w:t xml:space="preserve">Disponible </w:t>
      </w:r>
      <w:r w:rsidR="00650B3C">
        <w:rPr>
          <w:b/>
          <w:sz w:val="24"/>
          <w:szCs w:val="24"/>
        </w:rPr>
        <w:t>à la bibliothèque de Boulogne-s</w:t>
      </w:r>
      <w:r w:rsidRPr="00960A77">
        <w:rPr>
          <w:b/>
          <w:sz w:val="24"/>
          <w:szCs w:val="24"/>
        </w:rPr>
        <w:t>ur-Mer</w:t>
      </w:r>
      <w:r w:rsidRPr="00235D8D">
        <w:rPr>
          <w:sz w:val="24"/>
          <w:szCs w:val="24"/>
        </w:rPr>
        <w:t xml:space="preserve"> </w:t>
      </w:r>
      <w:r w:rsidRPr="00650B3C">
        <w:rPr>
          <w:b/>
          <w:sz w:val="24"/>
          <w:szCs w:val="24"/>
        </w:rPr>
        <w:t>Multimédia (F GAV S)</w:t>
      </w:r>
    </w:p>
    <w:p w:rsidR="00506864" w:rsidRPr="00235D8D" w:rsidRDefault="00235D8D" w:rsidP="00235D8D">
      <w:pPr>
        <w:rPr>
          <w:sz w:val="24"/>
          <w:szCs w:val="24"/>
        </w:rPr>
      </w:pPr>
      <w:r w:rsidRPr="00235D8D">
        <w:rPr>
          <w:sz w:val="24"/>
          <w:szCs w:val="24"/>
        </w:rPr>
        <w:br/>
        <w:t>"Angleterre, 1912. Des femmes de toutes conditions se battent pour obtenir le droit de vote. Réalisant que les manifestations pacifiques ne mènent à rien, le mouvement commence à se radicaliser. Maud, une jeune ouvrière travaillant dans une blanchisserie, s'engage auprès de celles que l'on appelle les suffragettes. Dans ce combat pour l'égalité, elle est prête à tout risquer : son travail, sa famille, et même sa vie..." [Source : jaquette]</w:t>
      </w:r>
    </w:p>
    <w:p w:rsidR="00506864" w:rsidRDefault="00506864"/>
    <w:p w:rsidR="00883FAE" w:rsidRDefault="00883FAE">
      <w:pPr>
        <w:rPr>
          <w:rFonts w:ascii="Helvetica" w:hAnsi="Helvetica" w:cs="Helvetica"/>
          <w:color w:val="3A3A3A"/>
          <w:sz w:val="23"/>
          <w:szCs w:val="23"/>
          <w:shd w:val="clear" w:color="auto" w:fill="FFFFFF"/>
        </w:rPr>
      </w:pPr>
      <w:r>
        <w:rPr>
          <w:noProof/>
          <w:lang w:eastAsia="fr-FR"/>
        </w:rPr>
        <w:drawing>
          <wp:inline distT="0" distB="0" distL="0" distR="0" wp14:anchorId="5B0541CF" wp14:editId="0476BB33">
            <wp:extent cx="1419225" cy="1419225"/>
            <wp:effectExtent l="0" t="0" r="0" b="0"/>
            <wp:docPr id="3" name="Image 3" descr="https://calypso.univ-littoral.fr/discovery/custom/33BULCO_INST-33BULCO_VU1/img/icon_vide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lypso.univ-littoral.fr/discovery/custom/33BULCO_INST-33BULCO_VU1/img/icon_vide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506864" w:rsidRPr="00883FAE" w:rsidRDefault="00883FAE">
      <w:pPr>
        <w:rPr>
          <w:rFonts w:ascii="Calibri" w:hAnsi="Calibri" w:cs="Calibri"/>
          <w:sz w:val="24"/>
          <w:szCs w:val="24"/>
        </w:rPr>
      </w:pPr>
      <w:r w:rsidRPr="00883FAE">
        <w:rPr>
          <w:rFonts w:ascii="Calibri" w:hAnsi="Calibri" w:cs="Calibri"/>
          <w:color w:val="3A3A3A"/>
          <w:sz w:val="24"/>
          <w:szCs w:val="24"/>
          <w:shd w:val="clear" w:color="auto" w:fill="FFFFFF"/>
        </w:rPr>
        <w:t>Huppert Caroline et al. </w:t>
      </w:r>
      <w:r w:rsidRPr="00883FAE">
        <w:rPr>
          <w:rFonts w:ascii="Calibri" w:hAnsi="Calibri" w:cs="Calibri"/>
          <w:i/>
          <w:iCs/>
          <w:color w:val="3A3A3A"/>
          <w:sz w:val="24"/>
          <w:szCs w:val="24"/>
          <w:shd w:val="clear" w:color="auto" w:fill="FFFFFF"/>
        </w:rPr>
        <w:t>Simone Veil [Images animées] :</w:t>
      </w:r>
      <w:r w:rsidR="00C277D3">
        <w:rPr>
          <w:rFonts w:ascii="Calibri" w:hAnsi="Calibri" w:cs="Calibri"/>
          <w:i/>
          <w:iCs/>
          <w:color w:val="3A3A3A"/>
          <w:sz w:val="24"/>
          <w:szCs w:val="24"/>
          <w:shd w:val="clear" w:color="auto" w:fill="FFFFFF"/>
        </w:rPr>
        <w:t xml:space="preserve"> l</w:t>
      </w:r>
      <w:r w:rsidRPr="00883FAE">
        <w:rPr>
          <w:rFonts w:ascii="Calibri" w:hAnsi="Calibri" w:cs="Calibri"/>
          <w:i/>
          <w:iCs/>
          <w:color w:val="3A3A3A"/>
          <w:sz w:val="24"/>
          <w:szCs w:val="24"/>
          <w:shd w:val="clear" w:color="auto" w:fill="FFFFFF"/>
        </w:rPr>
        <w:t>a loi d’une femme</w:t>
      </w:r>
      <w:r w:rsidRPr="00883FAE">
        <w:rPr>
          <w:rFonts w:ascii="Calibri" w:hAnsi="Calibri" w:cs="Calibri"/>
          <w:color w:val="3A3A3A"/>
          <w:sz w:val="24"/>
          <w:szCs w:val="24"/>
          <w:shd w:val="clear" w:color="auto" w:fill="FFFFFF"/>
        </w:rPr>
        <w:t>. Paris</w:t>
      </w:r>
      <w:r w:rsidR="00C277D3">
        <w:rPr>
          <w:rFonts w:ascii="Calibri" w:hAnsi="Calibri" w:cs="Calibri"/>
          <w:color w:val="3A3A3A"/>
          <w:sz w:val="24"/>
          <w:szCs w:val="24"/>
          <w:shd w:val="clear" w:color="auto" w:fill="FFFFFF"/>
        </w:rPr>
        <w:t xml:space="preserve"> </w:t>
      </w:r>
      <w:r w:rsidRPr="00883FAE">
        <w:rPr>
          <w:rFonts w:ascii="Calibri" w:hAnsi="Calibri" w:cs="Calibri"/>
          <w:color w:val="3A3A3A"/>
          <w:sz w:val="24"/>
          <w:szCs w:val="24"/>
          <w:shd w:val="clear" w:color="auto" w:fill="FFFFFF"/>
        </w:rPr>
        <w:t>: France 5 éditions éd. France télévisions distribution distrib., 2008. Film.</w:t>
      </w:r>
    </w:p>
    <w:p w:rsidR="00EE0AB8" w:rsidRPr="00650B3C" w:rsidRDefault="00883FAE" w:rsidP="00EE0AB8">
      <w:pPr>
        <w:pStyle w:val="Paragraphedeliste"/>
        <w:numPr>
          <w:ilvl w:val="0"/>
          <w:numId w:val="1"/>
        </w:numPr>
        <w:rPr>
          <w:sz w:val="24"/>
          <w:szCs w:val="24"/>
        </w:rPr>
      </w:pPr>
      <w:r w:rsidRPr="00A363F8">
        <w:rPr>
          <w:b/>
          <w:sz w:val="24"/>
          <w:szCs w:val="24"/>
        </w:rPr>
        <w:t xml:space="preserve">Disponible à la bibliothèque de </w:t>
      </w:r>
      <w:r w:rsidRPr="00650B3C">
        <w:rPr>
          <w:b/>
          <w:sz w:val="24"/>
          <w:szCs w:val="24"/>
        </w:rPr>
        <w:t>Dun</w:t>
      </w:r>
      <w:r w:rsidR="00D6342D" w:rsidRPr="00650B3C">
        <w:rPr>
          <w:b/>
          <w:sz w:val="24"/>
          <w:szCs w:val="24"/>
        </w:rPr>
        <w:t>kerque Multimédia (324.944 HUP S</w:t>
      </w:r>
      <w:r w:rsidRPr="00650B3C">
        <w:rPr>
          <w:b/>
          <w:sz w:val="24"/>
          <w:szCs w:val="24"/>
        </w:rPr>
        <w:t>)</w:t>
      </w:r>
    </w:p>
    <w:p w:rsidR="00EE0AB8" w:rsidRPr="00A363F8" w:rsidRDefault="00EE0AB8" w:rsidP="00EE0AB8">
      <w:pPr>
        <w:rPr>
          <w:b/>
          <w:sz w:val="24"/>
          <w:szCs w:val="24"/>
        </w:rPr>
      </w:pPr>
      <w:r w:rsidRPr="00A363F8">
        <w:rPr>
          <w:b/>
          <w:sz w:val="24"/>
          <w:szCs w:val="24"/>
        </w:rPr>
        <w:t>Simone Veil (1927-2017)</w:t>
      </w:r>
    </w:p>
    <w:p w:rsidR="00EE0AB8" w:rsidRPr="00A363F8" w:rsidRDefault="00EE0AB8" w:rsidP="00EE0AB8">
      <w:pPr>
        <w:rPr>
          <w:sz w:val="24"/>
          <w:szCs w:val="24"/>
        </w:rPr>
      </w:pPr>
      <w:r w:rsidRPr="00A363F8">
        <w:rPr>
          <w:sz w:val="24"/>
          <w:szCs w:val="24"/>
        </w:rPr>
        <w:t>Ministre de la santé en 1974, Simone Veil a notamment défendu le célèbre projet de loi sur l’interruption volontaire de grossesse (IVG). La « loi Veil » est votée le 17 janvier 1975, moment clé dans l’Histoire des droits des Femmes.</w:t>
      </w:r>
    </w:p>
    <w:p w:rsidR="00EE0AB8" w:rsidRDefault="00EE0AB8" w:rsidP="00EE0AB8"/>
    <w:p w:rsidR="00096A9D" w:rsidRDefault="00096A9D" w:rsidP="00096A9D">
      <w:r>
        <w:rPr>
          <w:noProof/>
          <w:lang w:eastAsia="fr-FR"/>
        </w:rPr>
        <w:lastRenderedPageBreak/>
        <w:drawing>
          <wp:inline distT="0" distB="0" distL="0" distR="0" wp14:anchorId="0B2777F7" wp14:editId="3F579012">
            <wp:extent cx="1219200" cy="1838325"/>
            <wp:effectExtent l="0" t="0" r="0" b="9525"/>
            <wp:docPr id="4" name="Image 4" descr="https://proxy-eu.hosted.exlibrisgroup.com/exl_rewrite/books.google.com/books/content?id=hGb7lkEqzwYC&amp;printsec=frontcover&amp;img=1&amp;zoom=5&amp;edge=cur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xy-eu.hosted.exlibrisgroup.com/exl_rewrite/books.google.com/books/content?id=hGb7lkEqzwYC&amp;printsec=frontcover&amp;img=1&amp;zoom=5&amp;edge=cur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838325"/>
                    </a:xfrm>
                    <a:prstGeom prst="rect">
                      <a:avLst/>
                    </a:prstGeom>
                    <a:noFill/>
                    <a:ln>
                      <a:noFill/>
                    </a:ln>
                  </pic:spPr>
                </pic:pic>
              </a:graphicData>
            </a:graphic>
          </wp:inline>
        </w:drawing>
      </w:r>
    </w:p>
    <w:p w:rsidR="00EE0AB8" w:rsidRDefault="00096A9D" w:rsidP="00096A9D">
      <w:pPr>
        <w:rPr>
          <w:sz w:val="24"/>
          <w:szCs w:val="24"/>
        </w:rPr>
      </w:pPr>
      <w:r>
        <w:rPr>
          <w:sz w:val="24"/>
          <w:szCs w:val="24"/>
        </w:rPr>
        <w:t xml:space="preserve"> </w:t>
      </w:r>
      <w:proofErr w:type="spellStart"/>
      <w:r w:rsidRPr="00096A9D">
        <w:rPr>
          <w:sz w:val="24"/>
          <w:szCs w:val="24"/>
        </w:rPr>
        <w:t>Galster</w:t>
      </w:r>
      <w:proofErr w:type="spellEnd"/>
      <w:r w:rsidRPr="00096A9D">
        <w:rPr>
          <w:sz w:val="24"/>
          <w:szCs w:val="24"/>
        </w:rPr>
        <w:t xml:space="preserve"> Ingrid, and </w:t>
      </w:r>
      <w:proofErr w:type="spellStart"/>
      <w:r w:rsidRPr="00096A9D">
        <w:rPr>
          <w:sz w:val="24"/>
          <w:szCs w:val="24"/>
        </w:rPr>
        <w:t>Galster</w:t>
      </w:r>
      <w:proofErr w:type="spellEnd"/>
      <w:r w:rsidRPr="00096A9D">
        <w:rPr>
          <w:sz w:val="24"/>
          <w:szCs w:val="24"/>
        </w:rPr>
        <w:t xml:space="preserve"> Ingrid. “Le deuxième sexe” de Simone de Beauvoir. Paris</w:t>
      </w:r>
      <w:r w:rsidR="00C277D3">
        <w:rPr>
          <w:sz w:val="24"/>
          <w:szCs w:val="24"/>
        </w:rPr>
        <w:t xml:space="preserve"> </w:t>
      </w:r>
      <w:r w:rsidRPr="00096A9D">
        <w:rPr>
          <w:sz w:val="24"/>
          <w:szCs w:val="24"/>
        </w:rPr>
        <w:t xml:space="preserve">: Presses de l’Université Paris-Sorbonne, 2004. </w:t>
      </w:r>
      <w:proofErr w:type="spellStart"/>
      <w:r w:rsidRPr="00096A9D">
        <w:rPr>
          <w:sz w:val="24"/>
          <w:szCs w:val="24"/>
        </w:rPr>
        <w:t>Print</w:t>
      </w:r>
      <w:proofErr w:type="spellEnd"/>
      <w:r w:rsidRPr="00096A9D">
        <w:rPr>
          <w:sz w:val="24"/>
          <w:szCs w:val="24"/>
        </w:rPr>
        <w:t>.</w:t>
      </w:r>
    </w:p>
    <w:p w:rsidR="00096A9D" w:rsidRPr="00E35B5D" w:rsidRDefault="00096A9D" w:rsidP="00E35B5D">
      <w:pPr>
        <w:pStyle w:val="Paragraphedeliste"/>
        <w:numPr>
          <w:ilvl w:val="0"/>
          <w:numId w:val="1"/>
        </w:numPr>
        <w:rPr>
          <w:b/>
          <w:sz w:val="24"/>
          <w:szCs w:val="24"/>
        </w:rPr>
      </w:pPr>
      <w:r w:rsidRPr="00E35B5D">
        <w:rPr>
          <w:b/>
          <w:sz w:val="24"/>
          <w:szCs w:val="24"/>
        </w:rPr>
        <w:t xml:space="preserve">Disponible </w:t>
      </w:r>
      <w:r w:rsidR="00E35B5D">
        <w:rPr>
          <w:b/>
          <w:sz w:val="24"/>
          <w:szCs w:val="24"/>
        </w:rPr>
        <w:t>en ligne sur Numérique Prem</w:t>
      </w:r>
      <w:r w:rsidRPr="00E35B5D">
        <w:rPr>
          <w:b/>
          <w:sz w:val="24"/>
          <w:szCs w:val="24"/>
        </w:rPr>
        <w:t>ium après identification CAS</w:t>
      </w:r>
    </w:p>
    <w:p w:rsidR="00096A9D" w:rsidRPr="00096A9D" w:rsidRDefault="00096A9D" w:rsidP="00096A9D">
      <w:pPr>
        <w:rPr>
          <w:b/>
          <w:sz w:val="24"/>
          <w:szCs w:val="24"/>
        </w:rPr>
      </w:pPr>
      <w:r w:rsidRPr="00096A9D">
        <w:rPr>
          <w:b/>
          <w:sz w:val="24"/>
          <w:szCs w:val="24"/>
        </w:rPr>
        <w:t>Simone de Beauvoir (1908-1986)</w:t>
      </w:r>
    </w:p>
    <w:p w:rsidR="00096A9D" w:rsidRDefault="00096A9D" w:rsidP="00096A9D">
      <w:pPr>
        <w:rPr>
          <w:sz w:val="24"/>
          <w:szCs w:val="24"/>
        </w:rPr>
      </w:pPr>
      <w:r>
        <w:rPr>
          <w:sz w:val="24"/>
          <w:szCs w:val="24"/>
        </w:rPr>
        <w:t>Dans les années 70, Simone de Beauvoir</w:t>
      </w:r>
      <w:r w:rsidR="002F3670">
        <w:rPr>
          <w:sz w:val="24"/>
          <w:szCs w:val="24"/>
        </w:rPr>
        <w:t>, philosophe, écrivain et théoricienne du féminisme,</w:t>
      </w:r>
      <w:r>
        <w:rPr>
          <w:sz w:val="24"/>
          <w:szCs w:val="24"/>
        </w:rPr>
        <w:t xml:space="preserve"> écrit le livre </w:t>
      </w:r>
      <w:r w:rsidRPr="00C277D3">
        <w:rPr>
          <w:i/>
          <w:sz w:val="24"/>
          <w:szCs w:val="24"/>
        </w:rPr>
        <w:t>Le deuxième sexe</w:t>
      </w:r>
      <w:r w:rsidR="00C277D3">
        <w:rPr>
          <w:sz w:val="24"/>
          <w:szCs w:val="24"/>
        </w:rPr>
        <w:t>. Q</w:t>
      </w:r>
      <w:r>
        <w:rPr>
          <w:sz w:val="24"/>
          <w:szCs w:val="24"/>
        </w:rPr>
        <w:t xml:space="preserve">ui ne connaît pas sa célèbre citation : </w:t>
      </w:r>
      <w:r w:rsidR="00C277D3">
        <w:rPr>
          <w:sz w:val="24"/>
          <w:szCs w:val="24"/>
        </w:rPr>
        <w:t>« </w:t>
      </w:r>
      <w:r>
        <w:rPr>
          <w:sz w:val="24"/>
          <w:szCs w:val="24"/>
        </w:rPr>
        <w:t>On ne naît pas femme</w:t>
      </w:r>
      <w:r w:rsidR="007773F6">
        <w:rPr>
          <w:sz w:val="24"/>
          <w:szCs w:val="24"/>
        </w:rPr>
        <w:t xml:space="preserve"> </w:t>
      </w:r>
      <w:r>
        <w:rPr>
          <w:sz w:val="24"/>
          <w:szCs w:val="24"/>
        </w:rPr>
        <w:t>: on le devient !</w:t>
      </w:r>
      <w:r w:rsidR="00C277D3">
        <w:rPr>
          <w:sz w:val="24"/>
          <w:szCs w:val="24"/>
        </w:rPr>
        <w:t> » ?</w:t>
      </w:r>
    </w:p>
    <w:p w:rsidR="007773F6" w:rsidRDefault="007773F6" w:rsidP="00096A9D"/>
    <w:p w:rsidR="00FB144E" w:rsidRDefault="00FB144E" w:rsidP="00096A9D">
      <w:pPr>
        <w:rPr>
          <w:b/>
          <w:sz w:val="28"/>
          <w:szCs w:val="28"/>
          <w:u w:val="single"/>
        </w:rPr>
      </w:pPr>
      <w:r w:rsidRPr="00FB144E">
        <w:rPr>
          <w:b/>
          <w:sz w:val="28"/>
          <w:szCs w:val="28"/>
          <w:u w:val="single"/>
        </w:rPr>
        <w:t xml:space="preserve">Les avancées scientifiques </w:t>
      </w:r>
    </w:p>
    <w:p w:rsidR="00037546" w:rsidRPr="00037546" w:rsidRDefault="00037546" w:rsidP="00037546">
      <w:pPr>
        <w:rPr>
          <w:b/>
          <w:sz w:val="28"/>
          <w:szCs w:val="28"/>
          <w:u w:val="single"/>
        </w:rPr>
      </w:pPr>
      <w:r>
        <w:rPr>
          <w:noProof/>
          <w:lang w:eastAsia="fr-FR"/>
        </w:rPr>
        <w:drawing>
          <wp:inline distT="0" distB="0" distL="0" distR="0" wp14:anchorId="3C5F8187" wp14:editId="07FFC131">
            <wp:extent cx="1419225" cy="1419225"/>
            <wp:effectExtent l="0" t="0" r="0" b="0"/>
            <wp:docPr id="6" name="Image 6" descr="https://calypso.univ-littoral.fr/discovery/custom/33BULCO_INST-33BULCO_VU1/img/icon_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alypso.univ-littoral.fr/discovery/custom/33BULCO_INST-33BULCO_VU1/img/icon_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FB144E" w:rsidRDefault="00037546" w:rsidP="00037546">
      <w:pPr>
        <w:rPr>
          <w:sz w:val="24"/>
          <w:szCs w:val="24"/>
        </w:rPr>
      </w:pPr>
      <w:r w:rsidRPr="00D93AFF">
        <w:rPr>
          <w:sz w:val="24"/>
          <w:szCs w:val="24"/>
        </w:rPr>
        <w:t xml:space="preserve"> </w:t>
      </w:r>
      <w:proofErr w:type="spellStart"/>
      <w:r w:rsidRPr="00D93AFF">
        <w:rPr>
          <w:sz w:val="24"/>
          <w:szCs w:val="24"/>
        </w:rPr>
        <w:t>Himbert</w:t>
      </w:r>
      <w:proofErr w:type="spellEnd"/>
      <w:r w:rsidRPr="00D93AFF">
        <w:rPr>
          <w:sz w:val="24"/>
          <w:szCs w:val="24"/>
        </w:rPr>
        <w:t xml:space="preserve"> Marie-Noëlle. </w:t>
      </w:r>
      <w:r w:rsidRPr="00D93AFF">
        <w:rPr>
          <w:i/>
          <w:sz w:val="24"/>
          <w:szCs w:val="24"/>
        </w:rPr>
        <w:t>Marie Curie : portrait d’une femme engagée</w:t>
      </w:r>
      <w:r w:rsidRPr="00D93AFF">
        <w:rPr>
          <w:sz w:val="24"/>
          <w:szCs w:val="24"/>
        </w:rPr>
        <w:t>, 1914-1918 : récit. Arles</w:t>
      </w:r>
      <w:r w:rsidR="00F5057F">
        <w:rPr>
          <w:sz w:val="24"/>
          <w:szCs w:val="24"/>
        </w:rPr>
        <w:t xml:space="preserve"> </w:t>
      </w:r>
      <w:r w:rsidRPr="00D93AFF">
        <w:rPr>
          <w:sz w:val="24"/>
          <w:szCs w:val="24"/>
        </w:rPr>
        <w:t xml:space="preserve">: Actes Sud, 2014. </w:t>
      </w:r>
      <w:proofErr w:type="spellStart"/>
      <w:r w:rsidRPr="00D93AFF">
        <w:rPr>
          <w:sz w:val="24"/>
          <w:szCs w:val="24"/>
        </w:rPr>
        <w:t>Print</w:t>
      </w:r>
      <w:proofErr w:type="spellEnd"/>
      <w:r w:rsidRPr="00D93AFF">
        <w:rPr>
          <w:sz w:val="24"/>
          <w:szCs w:val="24"/>
        </w:rPr>
        <w:t>.</w:t>
      </w:r>
    </w:p>
    <w:p w:rsidR="00D93AFF" w:rsidRPr="00D93AFF" w:rsidRDefault="00D93AFF" w:rsidP="00D93AFF">
      <w:pPr>
        <w:pStyle w:val="Paragraphedeliste"/>
        <w:numPr>
          <w:ilvl w:val="0"/>
          <w:numId w:val="1"/>
        </w:numPr>
        <w:rPr>
          <w:sz w:val="24"/>
          <w:szCs w:val="24"/>
        </w:rPr>
      </w:pPr>
      <w:r w:rsidRPr="00D93AFF">
        <w:rPr>
          <w:b/>
          <w:sz w:val="24"/>
          <w:szCs w:val="24"/>
        </w:rPr>
        <w:t>Disponible à la bibliothèque de Calais SALLE BASSE</w:t>
      </w:r>
      <w:r w:rsidR="00A363F8">
        <w:rPr>
          <w:sz w:val="24"/>
          <w:szCs w:val="24"/>
        </w:rPr>
        <w:t xml:space="preserve"> (</w:t>
      </w:r>
      <w:r>
        <w:rPr>
          <w:sz w:val="24"/>
          <w:szCs w:val="24"/>
        </w:rPr>
        <w:t>530.09 HIM M)</w:t>
      </w:r>
    </w:p>
    <w:p w:rsidR="00FB144E" w:rsidRPr="00FB144E" w:rsidRDefault="00FB144E" w:rsidP="00FB144E">
      <w:pPr>
        <w:rPr>
          <w:b/>
          <w:sz w:val="24"/>
          <w:szCs w:val="24"/>
        </w:rPr>
      </w:pPr>
      <w:r w:rsidRPr="00FB144E">
        <w:rPr>
          <w:b/>
          <w:sz w:val="24"/>
          <w:szCs w:val="24"/>
        </w:rPr>
        <w:t>Marie Curie (1867-1934)</w:t>
      </w:r>
    </w:p>
    <w:p w:rsidR="00FB144E" w:rsidRDefault="00FB144E" w:rsidP="00FB144E">
      <w:pPr>
        <w:rPr>
          <w:sz w:val="24"/>
          <w:szCs w:val="24"/>
        </w:rPr>
      </w:pPr>
      <w:r>
        <w:rPr>
          <w:sz w:val="24"/>
          <w:szCs w:val="24"/>
        </w:rPr>
        <w:t xml:space="preserve">Marie Curie </w:t>
      </w:r>
      <w:r w:rsidRPr="00FB144E">
        <w:rPr>
          <w:sz w:val="24"/>
          <w:szCs w:val="24"/>
        </w:rPr>
        <w:t>est la première scientifique à recevoir le prix Nobel. Elle est aussi la seule femme jusqu’à présent à</w:t>
      </w:r>
      <w:r>
        <w:rPr>
          <w:sz w:val="24"/>
          <w:szCs w:val="24"/>
        </w:rPr>
        <w:t xml:space="preserve"> en avoir reçu deux. Elle fut ré</w:t>
      </w:r>
      <w:r w:rsidRPr="00FB144E">
        <w:rPr>
          <w:sz w:val="24"/>
          <w:szCs w:val="24"/>
        </w:rPr>
        <w:t>compensée pour ses recherches sur le polonium et le radium.</w:t>
      </w:r>
    </w:p>
    <w:p w:rsidR="00070B02" w:rsidRDefault="00070B02" w:rsidP="00FB144E">
      <w:pPr>
        <w:rPr>
          <w:sz w:val="24"/>
          <w:szCs w:val="24"/>
        </w:rPr>
      </w:pPr>
    </w:p>
    <w:p w:rsidR="00070B02" w:rsidRDefault="00070B02" w:rsidP="00FB144E">
      <w:pPr>
        <w:rPr>
          <w:sz w:val="24"/>
          <w:szCs w:val="24"/>
        </w:rPr>
      </w:pPr>
    </w:p>
    <w:p w:rsidR="00070B02" w:rsidRDefault="00070B02" w:rsidP="00FB144E">
      <w:pPr>
        <w:rPr>
          <w:sz w:val="24"/>
          <w:szCs w:val="24"/>
        </w:rPr>
      </w:pPr>
    </w:p>
    <w:p w:rsidR="00070B02" w:rsidRPr="00070B02" w:rsidRDefault="00070B02" w:rsidP="00070B02">
      <w:pPr>
        <w:rPr>
          <w:sz w:val="24"/>
          <w:szCs w:val="24"/>
        </w:rPr>
      </w:pPr>
      <w:r>
        <w:rPr>
          <w:noProof/>
          <w:lang w:eastAsia="fr-FR"/>
        </w:rPr>
        <w:drawing>
          <wp:inline distT="0" distB="0" distL="0" distR="0" wp14:anchorId="399C6DF0" wp14:editId="353AB7A3">
            <wp:extent cx="864394" cy="1152525"/>
            <wp:effectExtent l="0" t="0" r="0" b="0"/>
            <wp:docPr id="7" name="Image 7" descr="https://syndetics.com/index.php?client=primo&amp;issn=0028-0836/s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yndetics.com/index.php?client=primo&amp;issn=0028-0836/s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7050" cy="1156067"/>
                    </a:xfrm>
                    <a:prstGeom prst="rect">
                      <a:avLst/>
                    </a:prstGeom>
                    <a:noFill/>
                    <a:ln>
                      <a:noFill/>
                    </a:ln>
                  </pic:spPr>
                </pic:pic>
              </a:graphicData>
            </a:graphic>
          </wp:inline>
        </w:drawing>
      </w:r>
      <w:r w:rsidRPr="00070B02">
        <w:rPr>
          <w:b/>
          <w:sz w:val="24"/>
          <w:szCs w:val="24"/>
        </w:rPr>
        <w:t>Article</w:t>
      </w:r>
      <w:r>
        <w:rPr>
          <w:sz w:val="24"/>
          <w:szCs w:val="24"/>
        </w:rPr>
        <w:t xml:space="preserve"> </w:t>
      </w:r>
    </w:p>
    <w:p w:rsidR="00070B02" w:rsidRDefault="00070B02" w:rsidP="00070B02">
      <w:pPr>
        <w:rPr>
          <w:sz w:val="24"/>
          <w:szCs w:val="24"/>
        </w:rPr>
      </w:pPr>
      <w:r w:rsidRPr="00070B02">
        <w:rPr>
          <w:sz w:val="24"/>
          <w:szCs w:val="24"/>
        </w:rPr>
        <w:t xml:space="preserve">  “</w:t>
      </w:r>
      <w:proofErr w:type="spellStart"/>
      <w:r w:rsidRPr="00070B02">
        <w:rPr>
          <w:sz w:val="24"/>
          <w:szCs w:val="24"/>
        </w:rPr>
        <w:t>Rosalind</w:t>
      </w:r>
      <w:proofErr w:type="spellEnd"/>
      <w:r w:rsidRPr="00070B02">
        <w:rPr>
          <w:sz w:val="24"/>
          <w:szCs w:val="24"/>
        </w:rPr>
        <w:t xml:space="preserve"> Franklin </w:t>
      </w:r>
      <w:proofErr w:type="spellStart"/>
      <w:r w:rsidRPr="00070B02">
        <w:rPr>
          <w:sz w:val="24"/>
          <w:szCs w:val="24"/>
        </w:rPr>
        <w:t>Was</w:t>
      </w:r>
      <w:proofErr w:type="spellEnd"/>
      <w:r w:rsidRPr="00070B02">
        <w:rPr>
          <w:sz w:val="24"/>
          <w:szCs w:val="24"/>
        </w:rPr>
        <w:t xml:space="preserve"> </w:t>
      </w:r>
      <w:proofErr w:type="spellStart"/>
      <w:r w:rsidRPr="00070B02">
        <w:rPr>
          <w:sz w:val="24"/>
          <w:szCs w:val="24"/>
        </w:rPr>
        <w:t>so</w:t>
      </w:r>
      <w:proofErr w:type="spellEnd"/>
      <w:r w:rsidRPr="00070B02">
        <w:rPr>
          <w:sz w:val="24"/>
          <w:szCs w:val="24"/>
        </w:rPr>
        <w:t xml:space="preserve"> Much More </w:t>
      </w:r>
      <w:proofErr w:type="spellStart"/>
      <w:r w:rsidRPr="00070B02">
        <w:rPr>
          <w:sz w:val="24"/>
          <w:szCs w:val="24"/>
        </w:rPr>
        <w:t>Than</w:t>
      </w:r>
      <w:proofErr w:type="spellEnd"/>
      <w:r w:rsidRPr="00070B02">
        <w:rPr>
          <w:sz w:val="24"/>
          <w:szCs w:val="24"/>
        </w:rPr>
        <w:t xml:space="preserve"> the ‘</w:t>
      </w:r>
      <w:proofErr w:type="spellStart"/>
      <w:r w:rsidRPr="00070B02">
        <w:rPr>
          <w:sz w:val="24"/>
          <w:szCs w:val="24"/>
        </w:rPr>
        <w:t>Wronged</w:t>
      </w:r>
      <w:proofErr w:type="spellEnd"/>
      <w:r w:rsidRPr="00070B02">
        <w:rPr>
          <w:sz w:val="24"/>
          <w:szCs w:val="24"/>
        </w:rPr>
        <w:t xml:space="preserve"> </w:t>
      </w:r>
      <w:proofErr w:type="spellStart"/>
      <w:r w:rsidRPr="00070B02">
        <w:rPr>
          <w:sz w:val="24"/>
          <w:szCs w:val="24"/>
        </w:rPr>
        <w:t>Heroine</w:t>
      </w:r>
      <w:proofErr w:type="spellEnd"/>
      <w:r w:rsidRPr="00070B02">
        <w:rPr>
          <w:sz w:val="24"/>
          <w:szCs w:val="24"/>
        </w:rPr>
        <w:t xml:space="preserve">’ of DNA.” </w:t>
      </w:r>
      <w:r w:rsidRPr="00070B02">
        <w:rPr>
          <w:i/>
          <w:sz w:val="24"/>
          <w:szCs w:val="24"/>
        </w:rPr>
        <w:t xml:space="preserve">Nature </w:t>
      </w:r>
      <w:r w:rsidRPr="00070B02">
        <w:rPr>
          <w:sz w:val="24"/>
          <w:szCs w:val="24"/>
        </w:rPr>
        <w:t>(London) 583.7817 (2020)</w:t>
      </w:r>
      <w:r w:rsidR="00F5057F">
        <w:rPr>
          <w:sz w:val="24"/>
          <w:szCs w:val="24"/>
        </w:rPr>
        <w:t xml:space="preserve"> </w:t>
      </w:r>
      <w:r w:rsidRPr="00070B02">
        <w:rPr>
          <w:sz w:val="24"/>
          <w:szCs w:val="24"/>
        </w:rPr>
        <w:t>: 492–492. Web.</w:t>
      </w:r>
    </w:p>
    <w:p w:rsidR="00070B02" w:rsidRPr="00070B02" w:rsidRDefault="00070B02" w:rsidP="00070B02">
      <w:pPr>
        <w:pStyle w:val="Paragraphedeliste"/>
        <w:numPr>
          <w:ilvl w:val="0"/>
          <w:numId w:val="1"/>
        </w:numPr>
        <w:rPr>
          <w:b/>
          <w:sz w:val="24"/>
          <w:szCs w:val="24"/>
        </w:rPr>
      </w:pPr>
      <w:r w:rsidRPr="00070B02">
        <w:rPr>
          <w:b/>
          <w:sz w:val="24"/>
          <w:szCs w:val="24"/>
        </w:rPr>
        <w:t>Disponible à la bibliothèque de Calais Périodiques en magasin P657- 570.5</w:t>
      </w:r>
    </w:p>
    <w:p w:rsidR="00154FD0" w:rsidRPr="00154FD0" w:rsidRDefault="00154FD0" w:rsidP="00154FD0">
      <w:pPr>
        <w:rPr>
          <w:b/>
          <w:sz w:val="24"/>
          <w:szCs w:val="24"/>
        </w:rPr>
      </w:pPr>
      <w:r w:rsidRPr="00154FD0">
        <w:rPr>
          <w:b/>
          <w:sz w:val="24"/>
          <w:szCs w:val="24"/>
        </w:rPr>
        <w:t>Rosalind Franklin (1920-1958)</w:t>
      </w:r>
    </w:p>
    <w:p w:rsidR="00154FD0" w:rsidRDefault="00154FD0" w:rsidP="00154FD0">
      <w:pPr>
        <w:rPr>
          <w:sz w:val="24"/>
          <w:szCs w:val="24"/>
        </w:rPr>
      </w:pPr>
      <w:r>
        <w:rPr>
          <w:sz w:val="24"/>
          <w:szCs w:val="24"/>
        </w:rPr>
        <w:t>Biologiste</w:t>
      </w:r>
      <w:r w:rsidRPr="00154FD0">
        <w:rPr>
          <w:sz w:val="24"/>
          <w:szCs w:val="24"/>
        </w:rPr>
        <w:t xml:space="preserve"> moléculaire britannique </w:t>
      </w:r>
      <w:r>
        <w:rPr>
          <w:sz w:val="24"/>
          <w:szCs w:val="24"/>
        </w:rPr>
        <w:t xml:space="preserve">qui </w:t>
      </w:r>
      <w:r w:rsidRPr="00154FD0">
        <w:rPr>
          <w:sz w:val="24"/>
          <w:szCs w:val="24"/>
        </w:rPr>
        <w:t>a participé à la découverte de la structure ADN</w:t>
      </w:r>
      <w:r>
        <w:rPr>
          <w:sz w:val="24"/>
          <w:szCs w:val="24"/>
        </w:rPr>
        <w:t>.</w:t>
      </w:r>
      <w:r w:rsidRPr="00154FD0">
        <w:rPr>
          <w:sz w:val="24"/>
          <w:szCs w:val="24"/>
        </w:rPr>
        <w:t xml:space="preserve"> </w:t>
      </w:r>
      <w:r>
        <w:rPr>
          <w:sz w:val="24"/>
          <w:szCs w:val="24"/>
        </w:rPr>
        <w:t>La reconnaissance de cette découverte qui va bouleverser le monde de la recherche ne se fera qu’en 2008 avec</w:t>
      </w:r>
      <w:r w:rsidRPr="00154FD0">
        <w:rPr>
          <w:sz w:val="24"/>
          <w:szCs w:val="24"/>
        </w:rPr>
        <w:t xml:space="preserve"> le prix d’honneur Louisa G</w:t>
      </w:r>
      <w:r w:rsidR="005633A2">
        <w:rPr>
          <w:sz w:val="24"/>
          <w:szCs w:val="24"/>
        </w:rPr>
        <w:t xml:space="preserve">ross </w:t>
      </w:r>
      <w:proofErr w:type="spellStart"/>
      <w:r w:rsidR="005633A2">
        <w:rPr>
          <w:sz w:val="24"/>
          <w:szCs w:val="24"/>
        </w:rPr>
        <w:t>Horwitz</w:t>
      </w:r>
      <w:proofErr w:type="spellEnd"/>
      <w:r w:rsidR="005633A2">
        <w:rPr>
          <w:sz w:val="24"/>
          <w:szCs w:val="24"/>
        </w:rPr>
        <w:t>.</w:t>
      </w:r>
    </w:p>
    <w:p w:rsidR="000F471D" w:rsidRDefault="000F471D" w:rsidP="00EF4DB8">
      <w:pPr>
        <w:rPr>
          <w:sz w:val="24"/>
          <w:szCs w:val="24"/>
        </w:rPr>
      </w:pPr>
    </w:p>
    <w:p w:rsidR="00EF4DB8" w:rsidRPr="000F471D" w:rsidRDefault="002519DD" w:rsidP="00EF4DB8">
      <w:pPr>
        <w:rPr>
          <w:b/>
          <w:sz w:val="24"/>
          <w:szCs w:val="24"/>
        </w:rPr>
      </w:pPr>
      <w:r w:rsidRPr="000F471D">
        <w:rPr>
          <w:b/>
          <w:sz w:val="24"/>
          <w:szCs w:val="24"/>
        </w:rPr>
        <w:t>Je pourrais citer d</w:t>
      </w:r>
      <w:r w:rsidR="00955BCA" w:rsidRPr="000F471D">
        <w:rPr>
          <w:b/>
          <w:sz w:val="24"/>
          <w:szCs w:val="24"/>
        </w:rPr>
        <w:t>’autres femmes célè</w:t>
      </w:r>
      <w:r w:rsidRPr="000F471D">
        <w:rPr>
          <w:b/>
          <w:sz w:val="24"/>
          <w:szCs w:val="24"/>
        </w:rPr>
        <w:t>bres comme</w:t>
      </w:r>
      <w:r w:rsidR="00F5057F">
        <w:rPr>
          <w:b/>
          <w:sz w:val="24"/>
          <w:szCs w:val="24"/>
        </w:rPr>
        <w:t> :</w:t>
      </w:r>
    </w:p>
    <w:p w:rsidR="008034C8" w:rsidRPr="002519DD" w:rsidRDefault="002519DD" w:rsidP="00EF4DB8">
      <w:pPr>
        <w:rPr>
          <w:sz w:val="24"/>
          <w:szCs w:val="24"/>
        </w:rPr>
      </w:pPr>
      <w:r w:rsidRPr="008034C8">
        <w:rPr>
          <w:b/>
        </w:rPr>
        <w:t xml:space="preserve"> </w:t>
      </w:r>
      <w:proofErr w:type="spellStart"/>
      <w:r w:rsidRPr="008034C8">
        <w:rPr>
          <w:b/>
          <w:sz w:val="24"/>
          <w:szCs w:val="24"/>
        </w:rPr>
        <w:t>Kathrine</w:t>
      </w:r>
      <w:proofErr w:type="spellEnd"/>
      <w:r w:rsidRPr="008034C8">
        <w:rPr>
          <w:b/>
          <w:sz w:val="24"/>
          <w:szCs w:val="24"/>
        </w:rPr>
        <w:t xml:space="preserve"> Switzer</w:t>
      </w:r>
      <w:r w:rsidR="00BC40B0">
        <w:rPr>
          <w:sz w:val="24"/>
          <w:szCs w:val="24"/>
        </w:rPr>
        <w:t> :</w:t>
      </w:r>
      <w:r w:rsidR="00650B3C">
        <w:rPr>
          <w:sz w:val="24"/>
          <w:szCs w:val="24"/>
        </w:rPr>
        <w:t xml:space="preserve"> </w:t>
      </w:r>
      <w:r w:rsidR="00BC40B0">
        <w:rPr>
          <w:sz w:val="24"/>
          <w:szCs w:val="24"/>
        </w:rPr>
        <w:t>Première femme à courir le marathon de Boston en 1967, il faudra attendre 5 ans de plus pour que ce soit officialisé.</w:t>
      </w:r>
    </w:p>
    <w:p w:rsidR="002519DD" w:rsidRDefault="002519DD" w:rsidP="00955BCA">
      <w:pPr>
        <w:spacing w:after="120"/>
      </w:pPr>
      <w:r w:rsidRPr="008034C8">
        <w:rPr>
          <w:b/>
          <w:sz w:val="24"/>
          <w:szCs w:val="24"/>
        </w:rPr>
        <w:t>Malala Yousafzai</w:t>
      </w:r>
      <w:r w:rsidR="00BC40B0">
        <w:rPr>
          <w:sz w:val="24"/>
          <w:szCs w:val="24"/>
        </w:rPr>
        <w:t> : Militante Pakistanaise pour les droits des femmes.</w:t>
      </w:r>
      <w:r w:rsidR="008034C8">
        <w:rPr>
          <w:sz w:val="24"/>
          <w:szCs w:val="24"/>
        </w:rPr>
        <w:t> </w:t>
      </w:r>
      <w:r w:rsidR="00B9608A">
        <w:rPr>
          <w:sz w:val="24"/>
          <w:szCs w:val="24"/>
        </w:rPr>
        <w:t xml:space="preserve">« </w:t>
      </w:r>
      <w:r w:rsidR="008034C8" w:rsidRPr="008034C8">
        <w:t xml:space="preserve">Malala Yousafzai est devenue un symbole international de la lutte pour l’éducation des filles après avoir été attaquée en 2012 en raison de son opposition aux restrictions imposées par les talibans concernant l’éducation des filles dans son pays, le Pakistan. En 2009, Malala avait commencé à écrire un blog sous un pseudonyme sur l’intensification des activités militaires dans sa ville natale et sur ses craintes que son école soit la cible d’une attaque. Malgré le fait que son identité ait été révélée, Malala et son père </w:t>
      </w:r>
      <w:proofErr w:type="spellStart"/>
      <w:r w:rsidR="008034C8" w:rsidRPr="008034C8">
        <w:t>Ziauddin</w:t>
      </w:r>
      <w:proofErr w:type="spellEnd"/>
      <w:r w:rsidR="008034C8" w:rsidRPr="008034C8">
        <w:t xml:space="preserve"> ont continué à défendre le droit à l’éducation.</w:t>
      </w:r>
      <w:r w:rsidR="008034C8">
        <w:t> » Source :</w:t>
      </w:r>
      <w:r w:rsidR="008034C8" w:rsidRPr="008034C8">
        <w:t xml:space="preserve"> </w:t>
      </w:r>
      <w:hyperlink r:id="rId19" w:history="1">
        <w:r w:rsidR="008034C8" w:rsidRPr="00195F27">
          <w:rPr>
            <w:rStyle w:val="Lienhypertexte"/>
          </w:rPr>
          <w:t>https://www.un.org/fr/messagers-de-la-paix/malala-yousafzai</w:t>
        </w:r>
      </w:hyperlink>
    </w:p>
    <w:p w:rsidR="002519DD" w:rsidRDefault="002519DD" w:rsidP="00955BCA">
      <w:pPr>
        <w:shd w:val="clear" w:color="auto" w:fill="FFFFFF"/>
        <w:spacing w:before="270" w:after="120" w:line="240" w:lineRule="auto"/>
        <w:outlineLvl w:val="1"/>
        <w:rPr>
          <w:rFonts w:ascii="Calibri" w:eastAsia="Times New Roman" w:hAnsi="Calibri" w:cs="Times New Roman"/>
          <w:bCs/>
          <w:sz w:val="24"/>
          <w:szCs w:val="24"/>
          <w:lang w:eastAsia="fr-FR"/>
        </w:rPr>
      </w:pPr>
      <w:proofErr w:type="spellStart"/>
      <w:r w:rsidRPr="008034C8">
        <w:rPr>
          <w:rFonts w:ascii="Calibri" w:eastAsia="Times New Roman" w:hAnsi="Calibri" w:cs="Times New Roman"/>
          <w:b/>
          <w:bCs/>
          <w:sz w:val="24"/>
          <w:szCs w:val="24"/>
          <w:lang w:eastAsia="fr-FR"/>
        </w:rPr>
        <w:t>Wangari</w:t>
      </w:r>
      <w:proofErr w:type="spellEnd"/>
      <w:r w:rsidRPr="008034C8">
        <w:rPr>
          <w:rFonts w:ascii="Calibri" w:eastAsia="Times New Roman" w:hAnsi="Calibri" w:cs="Times New Roman"/>
          <w:b/>
          <w:bCs/>
          <w:sz w:val="24"/>
          <w:szCs w:val="24"/>
          <w:lang w:eastAsia="fr-FR"/>
        </w:rPr>
        <w:t xml:space="preserve"> </w:t>
      </w:r>
      <w:proofErr w:type="spellStart"/>
      <w:r w:rsidRPr="008034C8">
        <w:rPr>
          <w:rFonts w:ascii="Calibri" w:eastAsia="Times New Roman" w:hAnsi="Calibri" w:cs="Times New Roman"/>
          <w:b/>
          <w:bCs/>
          <w:sz w:val="24"/>
          <w:szCs w:val="24"/>
          <w:lang w:eastAsia="fr-FR"/>
        </w:rPr>
        <w:t>Maathai</w:t>
      </w:r>
      <w:proofErr w:type="spellEnd"/>
      <w:r w:rsidR="00BC40B0">
        <w:rPr>
          <w:rFonts w:ascii="Calibri" w:eastAsia="Times New Roman" w:hAnsi="Calibri" w:cs="Times New Roman"/>
          <w:bCs/>
          <w:sz w:val="24"/>
          <w:szCs w:val="24"/>
          <w:lang w:eastAsia="fr-FR"/>
        </w:rPr>
        <w:t> : Professeure et militante écologiste K</w:t>
      </w:r>
      <w:r w:rsidR="00885FD9">
        <w:rPr>
          <w:rFonts w:ascii="Calibri" w:eastAsia="Times New Roman" w:hAnsi="Calibri" w:cs="Times New Roman"/>
          <w:bCs/>
          <w:sz w:val="24"/>
          <w:szCs w:val="24"/>
          <w:lang w:eastAsia="fr-FR"/>
        </w:rPr>
        <w:t>e</w:t>
      </w:r>
      <w:r w:rsidR="00BC40B0">
        <w:rPr>
          <w:rFonts w:ascii="Calibri" w:eastAsia="Times New Roman" w:hAnsi="Calibri" w:cs="Times New Roman"/>
          <w:bCs/>
          <w:sz w:val="24"/>
          <w:szCs w:val="24"/>
          <w:lang w:eastAsia="fr-FR"/>
        </w:rPr>
        <w:t>nyane, créatrice du mouvement de la ceinture verte. On l’a surnommé</w:t>
      </w:r>
      <w:r w:rsidR="0069707C">
        <w:rPr>
          <w:rFonts w:ascii="Calibri" w:eastAsia="Times New Roman" w:hAnsi="Calibri" w:cs="Times New Roman"/>
          <w:bCs/>
          <w:sz w:val="24"/>
          <w:szCs w:val="24"/>
          <w:lang w:eastAsia="fr-FR"/>
        </w:rPr>
        <w:t>e</w:t>
      </w:r>
      <w:r w:rsidR="00BC40B0">
        <w:rPr>
          <w:rFonts w:ascii="Calibri" w:eastAsia="Times New Roman" w:hAnsi="Calibri" w:cs="Times New Roman"/>
          <w:bCs/>
          <w:sz w:val="24"/>
          <w:szCs w:val="24"/>
          <w:lang w:eastAsia="fr-FR"/>
        </w:rPr>
        <w:t xml:space="preserve"> aussi la femme qui plantait des arbres. Elle a également reçu le prix Nobel de la paix en 2004</w:t>
      </w:r>
      <w:r w:rsidR="00222EAF">
        <w:rPr>
          <w:rFonts w:ascii="Calibri" w:eastAsia="Times New Roman" w:hAnsi="Calibri" w:cs="Times New Roman"/>
          <w:bCs/>
          <w:sz w:val="24"/>
          <w:szCs w:val="24"/>
          <w:lang w:eastAsia="fr-FR"/>
        </w:rPr>
        <w:t>.</w:t>
      </w:r>
    </w:p>
    <w:p w:rsidR="006A12B9" w:rsidRPr="009C4A85" w:rsidRDefault="006A12B9" w:rsidP="00955BCA">
      <w:pPr>
        <w:shd w:val="clear" w:color="auto" w:fill="FFFFFF"/>
        <w:spacing w:before="270" w:after="120" w:line="240" w:lineRule="auto"/>
        <w:outlineLvl w:val="1"/>
        <w:rPr>
          <w:rFonts w:eastAsia="Times New Roman" w:cstheme="minorHAnsi"/>
          <w:bCs/>
          <w:sz w:val="24"/>
          <w:szCs w:val="24"/>
          <w:lang w:eastAsia="fr-FR"/>
        </w:rPr>
      </w:pPr>
      <w:r w:rsidRPr="008034C8">
        <w:rPr>
          <w:rFonts w:ascii="Calibri" w:eastAsia="Times New Roman" w:hAnsi="Calibri" w:cs="Times New Roman"/>
          <w:b/>
          <w:bCs/>
          <w:sz w:val="24"/>
          <w:szCs w:val="24"/>
          <w:lang w:eastAsia="fr-FR"/>
        </w:rPr>
        <w:t>Rosa Parks</w:t>
      </w:r>
      <w:r w:rsidR="00BC40B0">
        <w:rPr>
          <w:rFonts w:ascii="Arial" w:hAnsi="Arial" w:cs="Arial"/>
          <w:color w:val="111111"/>
          <w:shd w:val="clear" w:color="auto" w:fill="FFFFFF"/>
        </w:rPr>
        <w:t xml:space="preserve"> : </w:t>
      </w:r>
      <w:r w:rsidR="0069707C" w:rsidRPr="0069707C">
        <w:rPr>
          <w:rFonts w:cstheme="minorHAnsi"/>
          <w:color w:val="111111"/>
          <w:sz w:val="24"/>
          <w:szCs w:val="24"/>
          <w:shd w:val="clear" w:color="auto" w:fill="FFFFFF"/>
        </w:rPr>
        <w:t>Connue pour sa l</w:t>
      </w:r>
      <w:r w:rsidR="00BC40B0" w:rsidRPr="009C4A85">
        <w:rPr>
          <w:rFonts w:cstheme="minorHAnsi"/>
          <w:color w:val="111111"/>
          <w:sz w:val="24"/>
          <w:szCs w:val="24"/>
          <w:shd w:val="clear" w:color="auto" w:fill="FFFFFF"/>
        </w:rPr>
        <w:t xml:space="preserve">utte contre la ségrégation raciale aux </w:t>
      </w:r>
      <w:r w:rsidR="0069707C">
        <w:rPr>
          <w:rFonts w:cstheme="minorHAnsi"/>
          <w:color w:val="111111"/>
          <w:sz w:val="24"/>
          <w:szCs w:val="24"/>
          <w:shd w:val="clear" w:color="auto" w:fill="FFFFFF"/>
        </w:rPr>
        <w:t>É</w:t>
      </w:r>
      <w:r w:rsidR="00BC40B0" w:rsidRPr="009C4A85">
        <w:rPr>
          <w:rFonts w:cstheme="minorHAnsi"/>
          <w:color w:val="111111"/>
          <w:sz w:val="24"/>
          <w:szCs w:val="24"/>
          <w:shd w:val="clear" w:color="auto" w:fill="FFFFFF"/>
        </w:rPr>
        <w:t>tats</w:t>
      </w:r>
      <w:r w:rsidR="0069707C">
        <w:rPr>
          <w:rFonts w:cstheme="minorHAnsi"/>
          <w:color w:val="111111"/>
          <w:sz w:val="24"/>
          <w:szCs w:val="24"/>
          <w:shd w:val="clear" w:color="auto" w:fill="FFFFFF"/>
        </w:rPr>
        <w:t>-</w:t>
      </w:r>
      <w:r w:rsidR="00222EAF" w:rsidRPr="009C4A85">
        <w:rPr>
          <w:rFonts w:cstheme="minorHAnsi"/>
          <w:color w:val="111111"/>
          <w:sz w:val="24"/>
          <w:szCs w:val="24"/>
          <w:shd w:val="clear" w:color="auto" w:fill="FFFFFF"/>
        </w:rPr>
        <w:t xml:space="preserve">Unis, </w:t>
      </w:r>
      <w:r w:rsidR="00E91251">
        <w:rPr>
          <w:rFonts w:cstheme="minorHAnsi"/>
          <w:color w:val="111111"/>
          <w:sz w:val="24"/>
          <w:szCs w:val="24"/>
          <w:shd w:val="clear" w:color="auto" w:fill="FFFFFF"/>
        </w:rPr>
        <w:t xml:space="preserve">elle </w:t>
      </w:r>
      <w:r w:rsidR="00222EAF" w:rsidRPr="009C4A85">
        <w:rPr>
          <w:rFonts w:cstheme="minorHAnsi"/>
          <w:color w:val="111111"/>
          <w:sz w:val="24"/>
          <w:szCs w:val="24"/>
          <w:shd w:val="clear" w:color="auto" w:fill="FFFFFF"/>
        </w:rPr>
        <w:t>a marqué l’histoire en refusant de laisser sa place assise dans le bus à un passager blanc.</w:t>
      </w:r>
    </w:p>
    <w:p w:rsidR="008034C8" w:rsidRDefault="006A12B9" w:rsidP="00955BCA">
      <w:pPr>
        <w:shd w:val="clear" w:color="auto" w:fill="FFFFFF"/>
        <w:spacing w:before="270" w:after="120" w:line="240" w:lineRule="auto"/>
        <w:outlineLvl w:val="1"/>
        <w:rPr>
          <w:rFonts w:ascii="Calibri" w:eastAsia="Times New Roman" w:hAnsi="Calibri" w:cs="Times New Roman"/>
          <w:bCs/>
          <w:sz w:val="24"/>
          <w:szCs w:val="24"/>
          <w:lang w:eastAsia="fr-FR"/>
        </w:rPr>
      </w:pPr>
      <w:r w:rsidRPr="008034C8">
        <w:rPr>
          <w:rFonts w:ascii="Calibri" w:eastAsia="Times New Roman" w:hAnsi="Calibri" w:cs="Times New Roman"/>
          <w:b/>
          <w:bCs/>
          <w:sz w:val="24"/>
          <w:szCs w:val="24"/>
          <w:lang w:eastAsia="fr-FR"/>
        </w:rPr>
        <w:t>Valentina Terechkova</w:t>
      </w:r>
      <w:r w:rsidR="008034C8">
        <w:rPr>
          <w:rFonts w:ascii="Calibri" w:eastAsia="Times New Roman" w:hAnsi="Calibri" w:cs="Times New Roman"/>
          <w:bCs/>
          <w:sz w:val="24"/>
          <w:szCs w:val="24"/>
          <w:lang w:eastAsia="fr-FR"/>
        </w:rPr>
        <w:t> : Première cosmonaute en 1963</w:t>
      </w:r>
      <w:r w:rsidR="00E91251">
        <w:rPr>
          <w:rFonts w:ascii="Calibri" w:eastAsia="Times New Roman" w:hAnsi="Calibri" w:cs="Times New Roman"/>
          <w:bCs/>
          <w:sz w:val="24"/>
          <w:szCs w:val="24"/>
          <w:lang w:eastAsia="fr-FR"/>
        </w:rPr>
        <w:t>. P</w:t>
      </w:r>
      <w:r w:rsidR="008034C8">
        <w:rPr>
          <w:rFonts w:ascii="Calibri" w:eastAsia="Times New Roman" w:hAnsi="Calibri" w:cs="Times New Roman"/>
          <w:bCs/>
          <w:sz w:val="24"/>
          <w:szCs w:val="24"/>
          <w:lang w:eastAsia="fr-FR"/>
        </w:rPr>
        <w:t>our en savoir plus un très bel article de l’université de Paris</w:t>
      </w:r>
      <w:r w:rsidR="00E91251">
        <w:rPr>
          <w:rFonts w:ascii="Calibri" w:eastAsia="Times New Roman" w:hAnsi="Calibri" w:cs="Times New Roman"/>
          <w:bCs/>
          <w:sz w:val="24"/>
          <w:szCs w:val="24"/>
          <w:lang w:eastAsia="fr-FR"/>
        </w:rPr>
        <w:t> :</w:t>
      </w:r>
      <w:r w:rsidR="008034C8">
        <w:rPr>
          <w:rFonts w:ascii="Calibri" w:eastAsia="Times New Roman" w:hAnsi="Calibri" w:cs="Times New Roman"/>
          <w:bCs/>
          <w:sz w:val="24"/>
          <w:szCs w:val="24"/>
          <w:lang w:eastAsia="fr-FR"/>
        </w:rPr>
        <w:t xml:space="preserve"> </w:t>
      </w:r>
      <w:hyperlink r:id="rId20" w:history="1">
        <w:r w:rsidR="008034C8" w:rsidRPr="00195F27">
          <w:rPr>
            <w:rStyle w:val="Lienhypertexte"/>
            <w:rFonts w:ascii="Calibri" w:eastAsia="Times New Roman" w:hAnsi="Calibri" w:cs="Times New Roman"/>
            <w:bCs/>
            <w:sz w:val="24"/>
            <w:szCs w:val="24"/>
            <w:lang w:eastAsia="fr-FR"/>
          </w:rPr>
          <w:t>https://u-paris.fr/valentina-terechkova/</w:t>
        </w:r>
      </w:hyperlink>
    </w:p>
    <w:p w:rsidR="008034C8" w:rsidRDefault="008034C8" w:rsidP="00955BCA">
      <w:pPr>
        <w:shd w:val="clear" w:color="auto" w:fill="FFFFFF"/>
        <w:spacing w:before="270" w:after="120" w:line="240" w:lineRule="auto"/>
        <w:outlineLvl w:val="1"/>
        <w:rPr>
          <w:rFonts w:ascii="Calibri" w:eastAsia="Times New Roman" w:hAnsi="Calibri" w:cs="Times New Roman"/>
          <w:bCs/>
          <w:sz w:val="24"/>
          <w:szCs w:val="24"/>
          <w:lang w:eastAsia="fr-FR"/>
        </w:rPr>
      </w:pPr>
    </w:p>
    <w:p w:rsidR="008034C8" w:rsidRDefault="008034C8" w:rsidP="00955BCA">
      <w:pPr>
        <w:shd w:val="clear" w:color="auto" w:fill="FFFFFF"/>
        <w:spacing w:before="270" w:after="120" w:line="240" w:lineRule="auto"/>
        <w:outlineLvl w:val="1"/>
        <w:rPr>
          <w:rFonts w:ascii="Calibri" w:eastAsia="Times New Roman" w:hAnsi="Calibri" w:cs="Times New Roman"/>
          <w:bCs/>
          <w:sz w:val="24"/>
          <w:szCs w:val="24"/>
          <w:lang w:eastAsia="fr-FR"/>
        </w:rPr>
      </w:pPr>
    </w:p>
    <w:p w:rsidR="00FB25C4" w:rsidRDefault="006A12B9" w:rsidP="00955BCA">
      <w:pPr>
        <w:shd w:val="clear" w:color="auto" w:fill="FFFFFF"/>
        <w:spacing w:before="270" w:after="120" w:line="240" w:lineRule="auto"/>
        <w:outlineLvl w:val="1"/>
        <w:rPr>
          <w:rFonts w:ascii="Calibri" w:eastAsia="Times New Roman" w:hAnsi="Calibri" w:cs="Times New Roman"/>
          <w:bCs/>
          <w:sz w:val="24"/>
          <w:szCs w:val="24"/>
          <w:lang w:eastAsia="fr-FR"/>
        </w:rPr>
      </w:pPr>
      <w:proofErr w:type="gramStart"/>
      <w:r>
        <w:rPr>
          <w:rFonts w:ascii="Calibri" w:eastAsia="Times New Roman" w:hAnsi="Calibri" w:cs="Times New Roman"/>
          <w:bCs/>
          <w:sz w:val="24"/>
          <w:szCs w:val="24"/>
          <w:lang w:eastAsia="fr-FR"/>
        </w:rPr>
        <w:t>et</w:t>
      </w:r>
      <w:proofErr w:type="gramEnd"/>
      <w:r>
        <w:rPr>
          <w:rFonts w:ascii="Calibri" w:eastAsia="Times New Roman" w:hAnsi="Calibri" w:cs="Times New Roman"/>
          <w:bCs/>
          <w:sz w:val="24"/>
          <w:szCs w:val="24"/>
          <w:lang w:eastAsia="fr-FR"/>
        </w:rPr>
        <w:t xml:space="preserve"> bien d’autres …</w:t>
      </w:r>
    </w:p>
    <w:p w:rsidR="00955BCA" w:rsidRPr="00FB25C4" w:rsidRDefault="00650B3C" w:rsidP="00955BCA">
      <w:pPr>
        <w:shd w:val="clear" w:color="auto" w:fill="FFFFFF"/>
        <w:spacing w:before="270" w:after="120" w:line="240" w:lineRule="auto"/>
        <w:outlineLvl w:val="1"/>
        <w:rPr>
          <w:rFonts w:ascii="Calibri" w:eastAsia="Times New Roman" w:hAnsi="Calibri" w:cs="Times New Roman"/>
          <w:bCs/>
          <w:sz w:val="24"/>
          <w:szCs w:val="24"/>
          <w:lang w:eastAsia="fr-FR"/>
        </w:rPr>
      </w:pPr>
      <w:r w:rsidRPr="00650B3C">
        <w:rPr>
          <w:rFonts w:ascii="Calibri" w:eastAsia="Times New Roman" w:hAnsi="Calibri" w:cs="Times New Roman"/>
          <w:b/>
          <w:bCs/>
          <w:sz w:val="24"/>
          <w:szCs w:val="24"/>
          <w:u w:val="single"/>
          <w:lang w:eastAsia="fr-FR"/>
        </w:rPr>
        <w:t xml:space="preserve">Un peu de détente : </w:t>
      </w:r>
    </w:p>
    <w:p w:rsidR="00A9550F" w:rsidRPr="00A9550F" w:rsidRDefault="00A9550F" w:rsidP="00A9550F">
      <w:pPr>
        <w:shd w:val="clear" w:color="auto" w:fill="FFFFFF"/>
        <w:spacing w:before="270" w:after="270" w:line="240" w:lineRule="auto"/>
        <w:outlineLvl w:val="1"/>
        <w:rPr>
          <w:rFonts w:ascii="Calibri" w:eastAsia="Times New Roman" w:hAnsi="Calibri" w:cs="Times New Roman"/>
          <w:bCs/>
          <w:sz w:val="24"/>
          <w:szCs w:val="24"/>
          <w:lang w:eastAsia="fr-FR"/>
        </w:rPr>
      </w:pPr>
      <w:r>
        <w:rPr>
          <w:noProof/>
          <w:lang w:eastAsia="fr-FR"/>
        </w:rPr>
        <w:drawing>
          <wp:inline distT="0" distB="0" distL="0" distR="0" wp14:anchorId="69B9F818" wp14:editId="2D4207E2">
            <wp:extent cx="864235" cy="1114425"/>
            <wp:effectExtent l="0" t="0" r="0" b="9525"/>
            <wp:docPr id="8" name="Image 8" descr="https://syndetics.com/index.php?client=primo&amp;isbn=978-2-07-515094-1/sc.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ndetics.com/index.php?client=primo&amp;isbn=978-2-07-515094-1/s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4235" cy="1114425"/>
                    </a:xfrm>
                    <a:prstGeom prst="rect">
                      <a:avLst/>
                    </a:prstGeom>
                    <a:noFill/>
                    <a:ln>
                      <a:noFill/>
                    </a:ln>
                  </pic:spPr>
                </pic:pic>
              </a:graphicData>
            </a:graphic>
          </wp:inline>
        </w:drawing>
      </w:r>
      <w:r w:rsidRPr="00A9550F">
        <w:t xml:space="preserve"> </w:t>
      </w:r>
    </w:p>
    <w:p w:rsidR="006A12B9" w:rsidRDefault="00A9550F" w:rsidP="00A9550F">
      <w:pPr>
        <w:shd w:val="clear" w:color="auto" w:fill="FFFFFF"/>
        <w:spacing w:before="270" w:after="270" w:line="240" w:lineRule="auto"/>
        <w:outlineLvl w:val="1"/>
        <w:rPr>
          <w:rFonts w:ascii="Calibri" w:eastAsia="Times New Roman" w:hAnsi="Calibri" w:cs="Times New Roman"/>
          <w:bCs/>
          <w:sz w:val="24"/>
          <w:szCs w:val="24"/>
          <w:lang w:eastAsia="fr-FR"/>
        </w:rPr>
      </w:pPr>
      <w:proofErr w:type="spellStart"/>
      <w:r w:rsidRPr="00A9550F">
        <w:rPr>
          <w:rFonts w:ascii="Calibri" w:eastAsia="Times New Roman" w:hAnsi="Calibri" w:cs="Times New Roman"/>
          <w:bCs/>
          <w:sz w:val="24"/>
          <w:szCs w:val="24"/>
          <w:lang w:eastAsia="fr-FR"/>
        </w:rPr>
        <w:t>Bagieu</w:t>
      </w:r>
      <w:proofErr w:type="spellEnd"/>
      <w:r w:rsidR="00A244E6">
        <w:rPr>
          <w:rFonts w:ascii="Calibri" w:eastAsia="Times New Roman" w:hAnsi="Calibri" w:cs="Times New Roman"/>
          <w:bCs/>
          <w:sz w:val="24"/>
          <w:szCs w:val="24"/>
          <w:lang w:eastAsia="fr-FR"/>
        </w:rPr>
        <w:t>,</w:t>
      </w:r>
      <w:r w:rsidRPr="00A9550F">
        <w:rPr>
          <w:rFonts w:ascii="Calibri" w:eastAsia="Times New Roman" w:hAnsi="Calibri" w:cs="Times New Roman"/>
          <w:bCs/>
          <w:sz w:val="24"/>
          <w:szCs w:val="24"/>
          <w:lang w:eastAsia="fr-FR"/>
        </w:rPr>
        <w:t xml:space="preserve"> Pénélope. </w:t>
      </w:r>
      <w:r w:rsidRPr="00A244E6">
        <w:rPr>
          <w:rFonts w:ascii="Calibri" w:eastAsia="Times New Roman" w:hAnsi="Calibri" w:cs="Times New Roman"/>
          <w:bCs/>
          <w:i/>
          <w:sz w:val="24"/>
          <w:szCs w:val="24"/>
          <w:lang w:eastAsia="fr-FR"/>
        </w:rPr>
        <w:t>Culottées : des femmes qui ne font que ce qu’elles veulent : intégrale</w:t>
      </w:r>
      <w:r w:rsidRPr="00A9550F">
        <w:rPr>
          <w:rFonts w:ascii="Calibri" w:eastAsia="Times New Roman" w:hAnsi="Calibri" w:cs="Times New Roman"/>
          <w:bCs/>
          <w:sz w:val="24"/>
          <w:szCs w:val="24"/>
          <w:lang w:eastAsia="fr-FR"/>
        </w:rPr>
        <w:t>. Paris</w:t>
      </w:r>
      <w:r w:rsidR="00A244E6">
        <w:rPr>
          <w:rFonts w:ascii="Calibri" w:eastAsia="Times New Roman" w:hAnsi="Calibri" w:cs="Times New Roman"/>
          <w:bCs/>
          <w:sz w:val="24"/>
          <w:szCs w:val="24"/>
          <w:lang w:eastAsia="fr-FR"/>
        </w:rPr>
        <w:t> </w:t>
      </w:r>
      <w:r w:rsidRPr="00A9550F">
        <w:rPr>
          <w:rFonts w:ascii="Calibri" w:eastAsia="Times New Roman" w:hAnsi="Calibri" w:cs="Times New Roman"/>
          <w:bCs/>
          <w:sz w:val="24"/>
          <w:szCs w:val="24"/>
          <w:lang w:eastAsia="fr-FR"/>
        </w:rPr>
        <w:t xml:space="preserve">: Gallimard Bande dessinée, 2019. </w:t>
      </w:r>
      <w:proofErr w:type="spellStart"/>
      <w:r w:rsidRPr="00A9550F">
        <w:rPr>
          <w:rFonts w:ascii="Calibri" w:eastAsia="Times New Roman" w:hAnsi="Calibri" w:cs="Times New Roman"/>
          <w:bCs/>
          <w:sz w:val="24"/>
          <w:szCs w:val="24"/>
          <w:lang w:eastAsia="fr-FR"/>
        </w:rPr>
        <w:t>Print</w:t>
      </w:r>
      <w:proofErr w:type="spellEnd"/>
      <w:r w:rsidRPr="00A9550F">
        <w:rPr>
          <w:rFonts w:ascii="Calibri" w:eastAsia="Times New Roman" w:hAnsi="Calibri" w:cs="Times New Roman"/>
          <w:bCs/>
          <w:sz w:val="24"/>
          <w:szCs w:val="24"/>
          <w:lang w:eastAsia="fr-FR"/>
        </w:rPr>
        <w:t>.</w:t>
      </w:r>
    </w:p>
    <w:p w:rsidR="00A9550F" w:rsidRDefault="00A9550F" w:rsidP="00A9550F">
      <w:pPr>
        <w:pStyle w:val="Paragraphedeliste"/>
        <w:numPr>
          <w:ilvl w:val="0"/>
          <w:numId w:val="1"/>
        </w:numPr>
        <w:shd w:val="clear" w:color="auto" w:fill="FFFFFF"/>
        <w:spacing w:before="270" w:after="270" w:line="240" w:lineRule="auto"/>
        <w:outlineLvl w:val="1"/>
        <w:rPr>
          <w:rFonts w:ascii="Calibri" w:eastAsia="Times New Roman" w:hAnsi="Calibri" w:cs="Times New Roman"/>
          <w:b/>
          <w:bCs/>
          <w:sz w:val="24"/>
          <w:szCs w:val="24"/>
          <w:lang w:eastAsia="fr-FR"/>
        </w:rPr>
      </w:pPr>
      <w:r w:rsidRPr="00A9550F">
        <w:rPr>
          <w:rFonts w:ascii="Calibri" w:eastAsia="Times New Roman" w:hAnsi="Calibri" w:cs="Times New Roman"/>
          <w:b/>
          <w:bCs/>
          <w:sz w:val="24"/>
          <w:szCs w:val="24"/>
          <w:lang w:eastAsia="fr-FR"/>
        </w:rPr>
        <w:t>Disponible à Calais SALLE BASSE (BD GAC B)</w:t>
      </w:r>
    </w:p>
    <w:p w:rsidR="00EF4DB8" w:rsidRPr="00EF4DB8" w:rsidRDefault="00EF4DB8" w:rsidP="00EF4DB8">
      <w:pPr>
        <w:rPr>
          <w:sz w:val="24"/>
          <w:szCs w:val="24"/>
        </w:rPr>
      </w:pPr>
      <w:r w:rsidRPr="00EF4DB8">
        <w:rPr>
          <w:sz w:val="24"/>
          <w:szCs w:val="24"/>
        </w:rPr>
        <w:t>La 4</w:t>
      </w:r>
      <w:r w:rsidRPr="00C52A73">
        <w:rPr>
          <w:sz w:val="24"/>
          <w:szCs w:val="24"/>
          <w:vertAlign w:val="superscript"/>
        </w:rPr>
        <w:t>e</w:t>
      </w:r>
      <w:r w:rsidRPr="00EF4DB8">
        <w:rPr>
          <w:sz w:val="24"/>
          <w:szCs w:val="24"/>
        </w:rPr>
        <w:t xml:space="preserve"> de couverture indique : "Rock star ou femme à barbe, athlète ou chamane, exploratrice ou travailleuse sociale, les Culottées ont tracé leur voie. Trente portraits de femmes qui ont lutté contre vents et marées pour faire ce qu'elle</w:t>
      </w:r>
      <w:r w:rsidR="00C52A73">
        <w:rPr>
          <w:sz w:val="24"/>
          <w:szCs w:val="24"/>
        </w:rPr>
        <w:t>s</w:t>
      </w:r>
      <w:r w:rsidRPr="00EF4DB8">
        <w:rPr>
          <w:sz w:val="24"/>
          <w:szCs w:val="24"/>
        </w:rPr>
        <w:t xml:space="preserve"> avaient à faire." Le tirage de 2020 mentionne en plus "Eisner </w:t>
      </w:r>
      <w:proofErr w:type="spellStart"/>
      <w:r w:rsidRPr="00EF4DB8">
        <w:rPr>
          <w:sz w:val="24"/>
          <w:szCs w:val="24"/>
        </w:rPr>
        <w:t>Award</w:t>
      </w:r>
      <w:proofErr w:type="spellEnd"/>
      <w:r w:rsidRPr="00EF4DB8">
        <w:rPr>
          <w:sz w:val="24"/>
          <w:szCs w:val="24"/>
        </w:rPr>
        <w:t xml:space="preserve"> du meilleur livre étranger 2019".</w:t>
      </w:r>
    </w:p>
    <w:p w:rsidR="002519DD" w:rsidRDefault="00650B3C" w:rsidP="002519DD">
      <w:pPr>
        <w:rPr>
          <w:sz w:val="24"/>
          <w:szCs w:val="24"/>
        </w:rPr>
      </w:pPr>
      <w:r>
        <w:rPr>
          <w:noProof/>
          <w:lang w:eastAsia="fr-FR"/>
        </w:rPr>
        <w:drawing>
          <wp:inline distT="0" distB="0" distL="0" distR="0" wp14:anchorId="2010E5FC" wp14:editId="0E980B42">
            <wp:extent cx="990600" cy="1524000"/>
            <wp:effectExtent l="0" t="0" r="0" b="0"/>
            <wp:docPr id="9" name="Image 9" descr="https://syndetics.com/index.php?client=primo&amp;isbn=978-2-410-01125-8/sc.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yndetics.com/index.php?client=primo&amp;isbn=978-2-410-01125-8/sc.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0433" cy="1554512"/>
                    </a:xfrm>
                    <a:prstGeom prst="rect">
                      <a:avLst/>
                    </a:prstGeom>
                    <a:noFill/>
                    <a:ln>
                      <a:noFill/>
                    </a:ln>
                  </pic:spPr>
                </pic:pic>
              </a:graphicData>
            </a:graphic>
          </wp:inline>
        </w:drawing>
      </w:r>
    </w:p>
    <w:p w:rsidR="00650B3C" w:rsidRPr="00650B3C" w:rsidRDefault="00650B3C" w:rsidP="00650B3C">
      <w:pPr>
        <w:rPr>
          <w:sz w:val="24"/>
          <w:szCs w:val="24"/>
        </w:rPr>
      </w:pPr>
    </w:p>
    <w:p w:rsidR="002519DD" w:rsidRPr="002519DD" w:rsidRDefault="00650B3C" w:rsidP="00650B3C">
      <w:pPr>
        <w:rPr>
          <w:sz w:val="24"/>
          <w:szCs w:val="24"/>
        </w:rPr>
      </w:pPr>
      <w:r w:rsidRPr="00650B3C">
        <w:rPr>
          <w:sz w:val="24"/>
          <w:szCs w:val="24"/>
        </w:rPr>
        <w:t xml:space="preserve">Ripa Yannick, and Perrot Michelle. </w:t>
      </w:r>
      <w:r w:rsidRPr="00650B3C">
        <w:rPr>
          <w:i/>
          <w:sz w:val="24"/>
          <w:szCs w:val="24"/>
        </w:rPr>
        <w:t>Histoire féminine de la France : de la Révolution à la loi Veil (1789-1975</w:t>
      </w:r>
      <w:r w:rsidRPr="00650B3C">
        <w:rPr>
          <w:sz w:val="24"/>
          <w:szCs w:val="24"/>
        </w:rPr>
        <w:t>). Paris</w:t>
      </w:r>
      <w:r w:rsidR="00C52A73">
        <w:rPr>
          <w:sz w:val="24"/>
          <w:szCs w:val="24"/>
        </w:rPr>
        <w:t xml:space="preserve"> </w:t>
      </w:r>
      <w:r w:rsidRPr="00650B3C">
        <w:rPr>
          <w:sz w:val="24"/>
          <w:szCs w:val="24"/>
        </w:rPr>
        <w:t xml:space="preserve">: Belin, 2020. </w:t>
      </w:r>
      <w:proofErr w:type="spellStart"/>
      <w:r w:rsidRPr="00650B3C">
        <w:rPr>
          <w:sz w:val="24"/>
          <w:szCs w:val="24"/>
        </w:rPr>
        <w:t>Print</w:t>
      </w:r>
      <w:proofErr w:type="spellEnd"/>
      <w:r w:rsidRPr="00650B3C">
        <w:rPr>
          <w:sz w:val="24"/>
          <w:szCs w:val="24"/>
        </w:rPr>
        <w:t>.</w:t>
      </w:r>
    </w:p>
    <w:p w:rsidR="002519DD" w:rsidRDefault="00650B3C" w:rsidP="00650B3C">
      <w:pPr>
        <w:pStyle w:val="Paragraphedeliste"/>
        <w:numPr>
          <w:ilvl w:val="0"/>
          <w:numId w:val="1"/>
        </w:numPr>
        <w:rPr>
          <w:b/>
          <w:sz w:val="24"/>
          <w:szCs w:val="24"/>
        </w:rPr>
      </w:pPr>
      <w:r w:rsidRPr="00650B3C">
        <w:rPr>
          <w:b/>
          <w:sz w:val="24"/>
          <w:szCs w:val="24"/>
        </w:rPr>
        <w:t>Disponible à la bibliothèque de Boulogne-sur-Mer Salle Basse (305.4 RIP H)</w:t>
      </w:r>
    </w:p>
    <w:p w:rsidR="00650B3C" w:rsidRDefault="00650B3C" w:rsidP="00650B3C">
      <w:pPr>
        <w:rPr>
          <w:b/>
          <w:sz w:val="24"/>
          <w:szCs w:val="24"/>
        </w:rPr>
      </w:pPr>
    </w:p>
    <w:p w:rsidR="00650B3C" w:rsidRDefault="00650B3C" w:rsidP="00650B3C">
      <w:pPr>
        <w:rPr>
          <w:b/>
          <w:sz w:val="24"/>
          <w:szCs w:val="24"/>
        </w:rPr>
      </w:pPr>
    </w:p>
    <w:p w:rsidR="00650B3C" w:rsidRDefault="00027E1F" w:rsidP="00650B3C">
      <w:pPr>
        <w:rPr>
          <w:b/>
          <w:sz w:val="24"/>
          <w:szCs w:val="24"/>
        </w:rPr>
      </w:pPr>
      <w:r>
        <w:rPr>
          <w:sz w:val="24"/>
          <w:szCs w:val="24"/>
        </w:rPr>
        <w:t>Afin</w:t>
      </w:r>
      <w:r w:rsidR="00650B3C" w:rsidRPr="00B9608A">
        <w:rPr>
          <w:sz w:val="24"/>
          <w:szCs w:val="24"/>
        </w:rPr>
        <w:t xml:space="preserve"> de n’oublier aucune femme qui </w:t>
      </w:r>
      <w:r w:rsidR="00C52A73">
        <w:rPr>
          <w:sz w:val="24"/>
          <w:szCs w:val="24"/>
        </w:rPr>
        <w:t>a</w:t>
      </w:r>
      <w:r w:rsidR="00650B3C" w:rsidRPr="00B9608A">
        <w:rPr>
          <w:sz w:val="24"/>
          <w:szCs w:val="24"/>
        </w:rPr>
        <w:t xml:space="preserve"> changé l’histoire, voici un lien très intéressant</w:t>
      </w:r>
      <w:r w:rsidR="00C52A73">
        <w:rPr>
          <w:b/>
          <w:sz w:val="24"/>
          <w:szCs w:val="24"/>
        </w:rPr>
        <w:t xml:space="preserve"> : </w:t>
      </w:r>
      <w:hyperlink r:id="rId25" w:history="1">
        <w:r w:rsidR="00C52A73" w:rsidRPr="00E93C12">
          <w:rPr>
            <w:rStyle w:val="Lienhypertexte"/>
            <w:b/>
            <w:sz w:val="24"/>
            <w:szCs w:val="24"/>
          </w:rPr>
          <w:t>https://www.egalite-femmes-hommes.gouv.fr/dossiers/bibliotheque-des-femmes-celebres/</w:t>
        </w:r>
      </w:hyperlink>
    </w:p>
    <w:p w:rsidR="00650B3C" w:rsidRDefault="00650B3C" w:rsidP="00650B3C">
      <w:pPr>
        <w:rPr>
          <w:b/>
          <w:sz w:val="24"/>
          <w:szCs w:val="24"/>
        </w:rPr>
      </w:pPr>
      <w:r>
        <w:rPr>
          <w:b/>
          <w:sz w:val="24"/>
          <w:szCs w:val="24"/>
        </w:rPr>
        <w:t xml:space="preserve">Une véritable </w:t>
      </w:r>
      <w:r w:rsidR="00027E1F">
        <w:rPr>
          <w:b/>
          <w:sz w:val="24"/>
          <w:szCs w:val="24"/>
        </w:rPr>
        <w:t>bibliothèque !</w:t>
      </w:r>
    </w:p>
    <w:p w:rsidR="00027E1F" w:rsidRDefault="00262315" w:rsidP="00650B3C">
      <w:pPr>
        <w:rPr>
          <w:b/>
          <w:sz w:val="24"/>
          <w:szCs w:val="24"/>
        </w:rPr>
      </w:pPr>
      <w:r>
        <w:rPr>
          <w:b/>
          <w:sz w:val="24"/>
          <w:szCs w:val="24"/>
        </w:rPr>
        <w:t xml:space="preserve">Et un MOOC sur l’égalité femmes-hommes : </w:t>
      </w:r>
      <w:hyperlink r:id="rId26" w:history="1">
        <w:r w:rsidRPr="00E93C12">
          <w:rPr>
            <w:rStyle w:val="Lienhypertexte"/>
          </w:rPr>
          <w:t>http://flot.sillages.info/?portfolio=se-former-a-legalite-femmes-hommes</w:t>
        </w:r>
      </w:hyperlink>
      <w:r>
        <w:t xml:space="preserve"> </w:t>
      </w:r>
    </w:p>
    <w:p w:rsidR="00027E1F" w:rsidRDefault="00027E1F" w:rsidP="00650B3C">
      <w:pPr>
        <w:rPr>
          <w:b/>
          <w:sz w:val="24"/>
          <w:szCs w:val="24"/>
        </w:rPr>
      </w:pPr>
    </w:p>
    <w:p w:rsidR="00027E1F" w:rsidRDefault="00027E1F" w:rsidP="00650B3C">
      <w:pPr>
        <w:rPr>
          <w:b/>
          <w:sz w:val="24"/>
          <w:szCs w:val="24"/>
        </w:rPr>
      </w:pPr>
    </w:p>
    <w:p w:rsidR="00027E1F" w:rsidRDefault="00027E1F" w:rsidP="00650B3C">
      <w:pPr>
        <w:rPr>
          <w:b/>
          <w:sz w:val="24"/>
          <w:szCs w:val="24"/>
        </w:rPr>
      </w:pPr>
    </w:p>
    <w:p w:rsidR="00027E1F" w:rsidRDefault="00027E1F" w:rsidP="00650B3C">
      <w:pPr>
        <w:rPr>
          <w:b/>
          <w:sz w:val="24"/>
          <w:szCs w:val="24"/>
        </w:rPr>
      </w:pPr>
      <w:r>
        <w:rPr>
          <w:b/>
          <w:sz w:val="24"/>
          <w:szCs w:val="24"/>
        </w:rPr>
        <w:t>Et nous, à l’</w:t>
      </w:r>
      <w:r w:rsidR="00382761">
        <w:rPr>
          <w:b/>
          <w:sz w:val="24"/>
          <w:szCs w:val="24"/>
        </w:rPr>
        <w:t>ULCO,</w:t>
      </w:r>
      <w:r w:rsidR="00665641">
        <w:rPr>
          <w:b/>
          <w:sz w:val="24"/>
          <w:szCs w:val="24"/>
        </w:rPr>
        <w:t xml:space="preserve"> à la BULCO, </w:t>
      </w:r>
      <w:r>
        <w:rPr>
          <w:b/>
          <w:sz w:val="24"/>
          <w:szCs w:val="24"/>
        </w:rPr>
        <w:t xml:space="preserve">nous faisons quoi ? </w:t>
      </w:r>
    </w:p>
    <w:p w:rsidR="00027E1F" w:rsidRDefault="00665641" w:rsidP="00650B3C">
      <w:pPr>
        <w:rPr>
          <w:b/>
          <w:sz w:val="24"/>
          <w:szCs w:val="24"/>
        </w:rPr>
      </w:pPr>
      <w:r>
        <w:rPr>
          <w:sz w:val="24"/>
          <w:szCs w:val="24"/>
        </w:rPr>
        <w:t xml:space="preserve">Retrouvez </w:t>
      </w:r>
      <w:r w:rsidR="00027E1F" w:rsidRPr="00027E1F">
        <w:rPr>
          <w:sz w:val="24"/>
          <w:szCs w:val="24"/>
        </w:rPr>
        <w:t xml:space="preserve"> de nombreux articles sur le site égalité de l’ULCO </w:t>
      </w:r>
      <w:hyperlink r:id="rId27" w:history="1">
        <w:r w:rsidR="00027E1F" w:rsidRPr="00DB0679">
          <w:rPr>
            <w:rStyle w:val="Lienhypertexte"/>
            <w:b/>
            <w:sz w:val="24"/>
            <w:szCs w:val="24"/>
          </w:rPr>
          <w:t>https://egalite.univ-littoral.fr/?s=femmes</w:t>
        </w:r>
      </w:hyperlink>
      <w:r w:rsidR="00027E1F">
        <w:rPr>
          <w:b/>
          <w:sz w:val="24"/>
          <w:szCs w:val="24"/>
        </w:rPr>
        <w:t xml:space="preserve"> </w:t>
      </w:r>
      <w:r w:rsidR="00027E1F" w:rsidRPr="00027E1F">
        <w:rPr>
          <w:sz w:val="24"/>
          <w:szCs w:val="24"/>
        </w:rPr>
        <w:t>géré par Catherine Minet, Maître de conférences HDR à l’ULCO</w:t>
      </w:r>
    </w:p>
    <w:p w:rsidR="00027E1F" w:rsidRDefault="00027E1F" w:rsidP="00027E1F">
      <w:pPr>
        <w:rPr>
          <w:b/>
          <w:sz w:val="24"/>
          <w:szCs w:val="24"/>
        </w:rPr>
      </w:pPr>
      <w:r w:rsidRPr="00665641">
        <w:rPr>
          <w:sz w:val="24"/>
          <w:szCs w:val="24"/>
        </w:rPr>
        <w:t xml:space="preserve">Vous pourrez y lire des articles disponibles sur le </w:t>
      </w:r>
      <w:r w:rsidR="000A2386">
        <w:rPr>
          <w:sz w:val="24"/>
          <w:szCs w:val="24"/>
        </w:rPr>
        <w:t>site</w:t>
      </w:r>
      <w:r w:rsidRPr="00665641">
        <w:rPr>
          <w:sz w:val="24"/>
          <w:szCs w:val="24"/>
        </w:rPr>
        <w:t xml:space="preserve"> Ma</w:t>
      </w:r>
      <w:r w:rsidR="000A2386">
        <w:rPr>
          <w:sz w:val="24"/>
          <w:szCs w:val="24"/>
        </w:rPr>
        <w:t>BULCO</w:t>
      </w:r>
      <w:r>
        <w:rPr>
          <w:b/>
          <w:sz w:val="24"/>
          <w:szCs w:val="24"/>
        </w:rPr>
        <w:t> </w:t>
      </w:r>
      <w:hyperlink r:id="rId28" w:history="1">
        <w:r w:rsidRPr="00DB0679">
          <w:rPr>
            <w:rStyle w:val="Lienhypertexte"/>
            <w:b/>
            <w:sz w:val="24"/>
            <w:szCs w:val="24"/>
          </w:rPr>
          <w:t>https://egalite.univ-littoral.fr/journee-internationale-des-droits-des-femmes/</w:t>
        </w:r>
      </w:hyperlink>
    </w:p>
    <w:p w:rsidR="007F42E9" w:rsidRDefault="000A2386" w:rsidP="00750FD0">
      <w:pPr>
        <w:tabs>
          <w:tab w:val="right" w:pos="9072"/>
        </w:tabs>
      </w:pPr>
      <w:r>
        <w:rPr>
          <w:b/>
          <w:sz w:val="24"/>
          <w:szCs w:val="24"/>
        </w:rPr>
        <w:t>É</w:t>
      </w:r>
      <w:r w:rsidR="00027E1F">
        <w:rPr>
          <w:b/>
          <w:sz w:val="24"/>
          <w:szCs w:val="24"/>
        </w:rPr>
        <w:t>coutez des podcasts :</w:t>
      </w:r>
      <w:r w:rsidR="00027E1F" w:rsidRPr="00027E1F">
        <w:t xml:space="preserve"> </w:t>
      </w:r>
      <w:hyperlink r:id="rId29" w:history="1">
        <w:r w:rsidR="00A95899" w:rsidRPr="00A95899">
          <w:rPr>
            <w:rStyle w:val="Lienhypertexte"/>
            <w:b/>
            <w:sz w:val="24"/>
            <w:szCs w:val="24"/>
          </w:rPr>
          <w:t>https://egalite.univ-littoral.fr/category/podcasts/ecouter/</w:t>
        </w:r>
      </w:hyperlink>
      <w:r w:rsidR="00A95899" w:rsidRPr="00A95899">
        <w:rPr>
          <w:b/>
          <w:sz w:val="24"/>
          <w:szCs w:val="24"/>
        </w:rPr>
        <w:t xml:space="preserve"> </w:t>
      </w:r>
      <w:r w:rsidR="00750FD0">
        <w:rPr>
          <w:b/>
          <w:sz w:val="24"/>
          <w:szCs w:val="24"/>
        </w:rPr>
        <w:tab/>
      </w:r>
    </w:p>
    <w:p w:rsidR="007F42E9" w:rsidRDefault="007F42E9" w:rsidP="00027E1F"/>
    <w:p w:rsidR="00382761" w:rsidRDefault="00027E1F" w:rsidP="00027E1F">
      <w:pPr>
        <w:rPr>
          <w:b/>
          <w:sz w:val="24"/>
          <w:szCs w:val="24"/>
        </w:rPr>
      </w:pPr>
      <w:r w:rsidRPr="00665641">
        <w:rPr>
          <w:b/>
          <w:sz w:val="24"/>
          <w:szCs w:val="24"/>
        </w:rPr>
        <w:t xml:space="preserve">La place des femmes a évolué au fil des siècles et continuera à évoluer. C’est un combat de tous les temps, </w:t>
      </w:r>
      <w:r w:rsidR="00382761">
        <w:rPr>
          <w:b/>
          <w:sz w:val="24"/>
          <w:szCs w:val="24"/>
        </w:rPr>
        <w:t xml:space="preserve">et </w:t>
      </w:r>
      <w:r w:rsidRPr="00665641">
        <w:rPr>
          <w:b/>
          <w:sz w:val="24"/>
          <w:szCs w:val="24"/>
        </w:rPr>
        <w:t xml:space="preserve">que </w:t>
      </w:r>
      <w:r w:rsidR="007F42E9">
        <w:rPr>
          <w:b/>
          <w:sz w:val="24"/>
          <w:szCs w:val="24"/>
        </w:rPr>
        <w:t>toutes les générations</w:t>
      </w:r>
      <w:r w:rsidRPr="00665641">
        <w:rPr>
          <w:b/>
          <w:sz w:val="24"/>
          <w:szCs w:val="24"/>
        </w:rPr>
        <w:t xml:space="preserve"> connaissent : </w:t>
      </w:r>
      <w:r w:rsidR="000A2386">
        <w:rPr>
          <w:b/>
          <w:sz w:val="24"/>
          <w:szCs w:val="24"/>
        </w:rPr>
        <w:t>l</w:t>
      </w:r>
      <w:r w:rsidRPr="00665641">
        <w:rPr>
          <w:b/>
          <w:sz w:val="24"/>
          <w:szCs w:val="24"/>
        </w:rPr>
        <w:t>e</w:t>
      </w:r>
      <w:r w:rsidR="00665641" w:rsidRPr="00665641">
        <w:rPr>
          <w:b/>
          <w:sz w:val="24"/>
          <w:szCs w:val="24"/>
        </w:rPr>
        <w:t xml:space="preserve"> droit de vote</w:t>
      </w:r>
      <w:r w:rsidR="0029364F">
        <w:rPr>
          <w:b/>
          <w:sz w:val="24"/>
          <w:szCs w:val="24"/>
        </w:rPr>
        <w:t>, le droit au travail</w:t>
      </w:r>
      <w:r w:rsidRPr="00665641">
        <w:rPr>
          <w:b/>
          <w:sz w:val="24"/>
          <w:szCs w:val="24"/>
        </w:rPr>
        <w:t xml:space="preserve">, le droit à l’avortement, </w:t>
      </w:r>
      <w:r w:rsidR="00665641" w:rsidRPr="00665641">
        <w:rPr>
          <w:b/>
          <w:sz w:val="24"/>
          <w:szCs w:val="24"/>
        </w:rPr>
        <w:t>le</w:t>
      </w:r>
      <w:r w:rsidR="00665641">
        <w:rPr>
          <w:b/>
          <w:sz w:val="24"/>
          <w:szCs w:val="24"/>
        </w:rPr>
        <w:t xml:space="preserve"> droit au respect</w:t>
      </w:r>
      <w:r w:rsidR="00665641" w:rsidRPr="00665641">
        <w:rPr>
          <w:b/>
          <w:sz w:val="24"/>
          <w:szCs w:val="24"/>
        </w:rPr>
        <w:t>, le droit à l’</w:t>
      </w:r>
      <w:r w:rsidR="00382761">
        <w:rPr>
          <w:b/>
          <w:sz w:val="24"/>
          <w:szCs w:val="24"/>
        </w:rPr>
        <w:t>égalité salariale,</w:t>
      </w:r>
      <w:r w:rsidR="0012140C">
        <w:rPr>
          <w:b/>
          <w:sz w:val="24"/>
          <w:szCs w:val="24"/>
        </w:rPr>
        <w:t xml:space="preserve"> la parité politique,</w:t>
      </w:r>
      <w:r w:rsidR="00382761">
        <w:rPr>
          <w:b/>
          <w:sz w:val="24"/>
          <w:szCs w:val="24"/>
        </w:rPr>
        <w:t xml:space="preserve"> la lutte contre les violences sexistes et sexuelles, </w:t>
      </w:r>
      <w:r w:rsidR="00665641" w:rsidRPr="00665641">
        <w:rPr>
          <w:b/>
          <w:sz w:val="24"/>
          <w:szCs w:val="24"/>
        </w:rPr>
        <w:t>…</w:t>
      </w:r>
      <w:r w:rsidR="00DA6A7A" w:rsidRPr="00665641">
        <w:rPr>
          <w:b/>
          <w:sz w:val="24"/>
          <w:szCs w:val="24"/>
        </w:rPr>
        <w:t xml:space="preserve"> </w:t>
      </w:r>
    </w:p>
    <w:p w:rsidR="00027E1F" w:rsidRPr="00665641" w:rsidRDefault="00027E1F" w:rsidP="00027E1F">
      <w:pPr>
        <w:rPr>
          <w:b/>
          <w:sz w:val="24"/>
          <w:szCs w:val="24"/>
        </w:rPr>
      </w:pPr>
      <w:r w:rsidRPr="00665641">
        <w:rPr>
          <w:b/>
          <w:sz w:val="24"/>
          <w:szCs w:val="24"/>
        </w:rPr>
        <w:t>Et vous, vous changeriez quoi pour les femmes ?</w:t>
      </w:r>
      <w:r w:rsidR="000A2910">
        <w:rPr>
          <w:b/>
          <w:sz w:val="24"/>
          <w:szCs w:val="24"/>
        </w:rPr>
        <w:t xml:space="preserve"> </w:t>
      </w:r>
      <w:r w:rsidR="000A2386">
        <w:rPr>
          <w:b/>
          <w:sz w:val="24"/>
          <w:szCs w:val="24"/>
        </w:rPr>
        <w:t>À</w:t>
      </w:r>
      <w:r w:rsidR="000A2910">
        <w:rPr>
          <w:b/>
          <w:sz w:val="24"/>
          <w:szCs w:val="24"/>
        </w:rPr>
        <w:t xml:space="preserve"> q</w:t>
      </w:r>
      <w:r w:rsidR="007E1CFD">
        <w:rPr>
          <w:b/>
          <w:sz w:val="24"/>
          <w:szCs w:val="24"/>
        </w:rPr>
        <w:t>uelles discriminations souhaiteriez</w:t>
      </w:r>
      <w:r w:rsidR="000A2386">
        <w:rPr>
          <w:b/>
          <w:sz w:val="24"/>
          <w:szCs w:val="24"/>
        </w:rPr>
        <w:t>-</w:t>
      </w:r>
      <w:r w:rsidR="007E1CFD">
        <w:rPr>
          <w:b/>
          <w:sz w:val="24"/>
          <w:szCs w:val="24"/>
        </w:rPr>
        <w:t xml:space="preserve">vous mettre fin ? </w:t>
      </w:r>
    </w:p>
    <w:p w:rsidR="00027E1F" w:rsidRPr="00027E1F" w:rsidRDefault="00027E1F" w:rsidP="00027E1F">
      <w:pPr>
        <w:rPr>
          <w:b/>
          <w:sz w:val="24"/>
          <w:szCs w:val="24"/>
        </w:rPr>
      </w:pPr>
    </w:p>
    <w:p w:rsidR="00027E1F" w:rsidRPr="00027E1F" w:rsidRDefault="00027E1F" w:rsidP="00027E1F">
      <w:pPr>
        <w:rPr>
          <w:b/>
          <w:sz w:val="24"/>
          <w:szCs w:val="24"/>
        </w:rPr>
      </w:pPr>
    </w:p>
    <w:p w:rsidR="00027E1F" w:rsidRDefault="00027E1F" w:rsidP="00650B3C">
      <w:pPr>
        <w:rPr>
          <w:b/>
          <w:sz w:val="24"/>
          <w:szCs w:val="24"/>
        </w:rPr>
      </w:pPr>
    </w:p>
    <w:p w:rsidR="00027E1F" w:rsidRPr="00650B3C" w:rsidRDefault="00027E1F" w:rsidP="00650B3C">
      <w:pPr>
        <w:rPr>
          <w:b/>
          <w:sz w:val="24"/>
          <w:szCs w:val="24"/>
        </w:rPr>
      </w:pPr>
    </w:p>
    <w:sectPr w:rsidR="00027E1F" w:rsidRPr="00650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2CA"/>
    <w:multiLevelType w:val="hybridMultilevel"/>
    <w:tmpl w:val="9FC24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6"/>
    <w:rsid w:val="00027E1F"/>
    <w:rsid w:val="00037546"/>
    <w:rsid w:val="000509DC"/>
    <w:rsid w:val="00070B02"/>
    <w:rsid w:val="00096A9D"/>
    <w:rsid w:val="000A0242"/>
    <w:rsid w:val="000A2386"/>
    <w:rsid w:val="000A2910"/>
    <w:rsid w:val="000F471D"/>
    <w:rsid w:val="0012140C"/>
    <w:rsid w:val="00154FD0"/>
    <w:rsid w:val="001B2110"/>
    <w:rsid w:val="00222EAF"/>
    <w:rsid w:val="00235D8D"/>
    <w:rsid w:val="002519DD"/>
    <w:rsid w:val="00262315"/>
    <w:rsid w:val="0029364F"/>
    <w:rsid w:val="002F3670"/>
    <w:rsid w:val="003141DF"/>
    <w:rsid w:val="00382761"/>
    <w:rsid w:val="003D109A"/>
    <w:rsid w:val="00426AB9"/>
    <w:rsid w:val="00457C43"/>
    <w:rsid w:val="00506864"/>
    <w:rsid w:val="00527623"/>
    <w:rsid w:val="005633A2"/>
    <w:rsid w:val="005C69B1"/>
    <w:rsid w:val="005E6A8D"/>
    <w:rsid w:val="00650B3C"/>
    <w:rsid w:val="00665641"/>
    <w:rsid w:val="0069707C"/>
    <w:rsid w:val="006A12B9"/>
    <w:rsid w:val="00711956"/>
    <w:rsid w:val="00721069"/>
    <w:rsid w:val="00750FD0"/>
    <w:rsid w:val="007659B1"/>
    <w:rsid w:val="007773F6"/>
    <w:rsid w:val="007E1CFD"/>
    <w:rsid w:val="007F42E9"/>
    <w:rsid w:val="008034C8"/>
    <w:rsid w:val="00841ABC"/>
    <w:rsid w:val="00883FAE"/>
    <w:rsid w:val="00884DD8"/>
    <w:rsid w:val="00885FD9"/>
    <w:rsid w:val="009233E4"/>
    <w:rsid w:val="00955BCA"/>
    <w:rsid w:val="00957627"/>
    <w:rsid w:val="00960A77"/>
    <w:rsid w:val="009C4A85"/>
    <w:rsid w:val="009D634E"/>
    <w:rsid w:val="00A200E6"/>
    <w:rsid w:val="00A244E6"/>
    <w:rsid w:val="00A363F8"/>
    <w:rsid w:val="00A9550F"/>
    <w:rsid w:val="00A95899"/>
    <w:rsid w:val="00B9608A"/>
    <w:rsid w:val="00BC40B0"/>
    <w:rsid w:val="00C277D3"/>
    <w:rsid w:val="00C52A73"/>
    <w:rsid w:val="00D6342D"/>
    <w:rsid w:val="00D93AFF"/>
    <w:rsid w:val="00DA6A7A"/>
    <w:rsid w:val="00E0665E"/>
    <w:rsid w:val="00E207DC"/>
    <w:rsid w:val="00E35300"/>
    <w:rsid w:val="00E35B5D"/>
    <w:rsid w:val="00E614DE"/>
    <w:rsid w:val="00E65953"/>
    <w:rsid w:val="00E91251"/>
    <w:rsid w:val="00ED3EAE"/>
    <w:rsid w:val="00EE0AB8"/>
    <w:rsid w:val="00EF276A"/>
    <w:rsid w:val="00EF4DB8"/>
    <w:rsid w:val="00F00BA1"/>
    <w:rsid w:val="00F07616"/>
    <w:rsid w:val="00F5057F"/>
    <w:rsid w:val="00F5522F"/>
    <w:rsid w:val="00FA364D"/>
    <w:rsid w:val="00FB144E"/>
    <w:rsid w:val="00FB2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EF5B4-59E2-4C7F-B316-25BA101C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E0AB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57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D8D"/>
    <w:pPr>
      <w:ind w:left="720"/>
      <w:contextualSpacing/>
    </w:pPr>
  </w:style>
  <w:style w:type="character" w:customStyle="1" w:styleId="Titre2Car">
    <w:name w:val="Titre 2 Car"/>
    <w:basedOn w:val="Policepardfaut"/>
    <w:link w:val="Titre2"/>
    <w:uiPriority w:val="9"/>
    <w:rsid w:val="00EE0AB8"/>
    <w:rPr>
      <w:rFonts w:ascii="Times New Roman" w:eastAsia="Times New Roman" w:hAnsi="Times New Roman" w:cs="Times New Roman"/>
      <w:b/>
      <w:bCs/>
      <w:sz w:val="36"/>
      <w:szCs w:val="36"/>
      <w:lang w:eastAsia="fr-FR"/>
    </w:rPr>
  </w:style>
  <w:style w:type="paragraph" w:customStyle="1" w:styleId="paragraph-length">
    <w:name w:val="paragraph-length"/>
    <w:basedOn w:val="Normal"/>
    <w:rsid w:val="00EE0A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0AB8"/>
    <w:rPr>
      <w:b/>
      <w:bCs/>
    </w:rPr>
  </w:style>
  <w:style w:type="character" w:customStyle="1" w:styleId="Titre3Car">
    <w:name w:val="Titre 3 Car"/>
    <w:basedOn w:val="Policepardfaut"/>
    <w:link w:val="Titre3"/>
    <w:uiPriority w:val="9"/>
    <w:semiHidden/>
    <w:rsid w:val="00957627"/>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957627"/>
    <w:rPr>
      <w:color w:val="0000FF"/>
      <w:u w:val="single"/>
    </w:rPr>
  </w:style>
  <w:style w:type="character" w:styleId="Lienhypertextesuivivisit">
    <w:name w:val="FollowedHyperlink"/>
    <w:basedOn w:val="Policepardfaut"/>
    <w:uiPriority w:val="99"/>
    <w:semiHidden/>
    <w:unhideWhenUsed/>
    <w:rsid w:val="00F07616"/>
    <w:rPr>
      <w:color w:val="954F72" w:themeColor="followedHyperlink"/>
      <w:u w:val="single"/>
    </w:rPr>
  </w:style>
  <w:style w:type="character" w:customStyle="1" w:styleId="UnresolvedMention">
    <w:name w:val="Unresolved Mention"/>
    <w:basedOn w:val="Policepardfaut"/>
    <w:uiPriority w:val="99"/>
    <w:semiHidden/>
    <w:unhideWhenUsed/>
    <w:rsid w:val="00C5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7889">
      <w:bodyDiv w:val="1"/>
      <w:marLeft w:val="0"/>
      <w:marRight w:val="0"/>
      <w:marTop w:val="0"/>
      <w:marBottom w:val="0"/>
      <w:divBdr>
        <w:top w:val="none" w:sz="0" w:space="0" w:color="auto"/>
        <w:left w:val="none" w:sz="0" w:space="0" w:color="auto"/>
        <w:bottom w:val="none" w:sz="0" w:space="0" w:color="auto"/>
        <w:right w:val="none" w:sz="0" w:space="0" w:color="auto"/>
      </w:divBdr>
    </w:div>
    <w:div w:id="847329112">
      <w:bodyDiv w:val="1"/>
      <w:marLeft w:val="0"/>
      <w:marRight w:val="0"/>
      <w:marTop w:val="0"/>
      <w:marBottom w:val="0"/>
      <w:divBdr>
        <w:top w:val="none" w:sz="0" w:space="0" w:color="auto"/>
        <w:left w:val="none" w:sz="0" w:space="0" w:color="auto"/>
        <w:bottom w:val="none" w:sz="0" w:space="0" w:color="auto"/>
        <w:right w:val="none" w:sz="0" w:space="0" w:color="auto"/>
      </w:divBdr>
    </w:div>
    <w:div w:id="1461920994">
      <w:bodyDiv w:val="1"/>
      <w:marLeft w:val="0"/>
      <w:marRight w:val="0"/>
      <w:marTop w:val="0"/>
      <w:marBottom w:val="0"/>
      <w:divBdr>
        <w:top w:val="none" w:sz="0" w:space="0" w:color="auto"/>
        <w:left w:val="none" w:sz="0" w:space="0" w:color="auto"/>
        <w:bottom w:val="none" w:sz="0" w:space="0" w:color="auto"/>
        <w:right w:val="none" w:sz="0" w:space="0" w:color="auto"/>
      </w:divBdr>
    </w:div>
    <w:div w:id="1828860382">
      <w:bodyDiv w:val="1"/>
      <w:marLeft w:val="0"/>
      <w:marRight w:val="0"/>
      <w:marTop w:val="0"/>
      <w:marBottom w:val="0"/>
      <w:divBdr>
        <w:top w:val="none" w:sz="0" w:space="0" w:color="auto"/>
        <w:left w:val="none" w:sz="0" w:space="0" w:color="auto"/>
        <w:bottom w:val="none" w:sz="0" w:space="0" w:color="auto"/>
        <w:right w:val="none" w:sz="0" w:space="0" w:color="auto"/>
      </w:divBdr>
    </w:div>
    <w:div w:id="1914117571">
      <w:bodyDiv w:val="1"/>
      <w:marLeft w:val="0"/>
      <w:marRight w:val="0"/>
      <w:marTop w:val="0"/>
      <w:marBottom w:val="0"/>
      <w:divBdr>
        <w:top w:val="none" w:sz="0" w:space="0" w:color="auto"/>
        <w:left w:val="none" w:sz="0" w:space="0" w:color="auto"/>
        <w:bottom w:val="none" w:sz="0" w:space="0" w:color="auto"/>
        <w:right w:val="none" w:sz="0" w:space="0" w:color="auto"/>
      </w:divBdr>
    </w:div>
    <w:div w:id="20963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lco.univ-littoral.fr/eco-gestion/" TargetMode="External"/><Relationship Id="rId13" Type="http://schemas.openxmlformats.org/officeDocument/2006/relationships/hyperlink" Target="https://calypso.univ-littoral.fr/permalink/33BULCO_INST/1f1llk9/alma991001288702804626" TargetMode="External"/><Relationship Id="rId18" Type="http://schemas.openxmlformats.org/officeDocument/2006/relationships/image" Target="media/image6.jpeg"/><Relationship Id="rId26" Type="http://schemas.openxmlformats.org/officeDocument/2006/relationships/hyperlink" Target="http://flot.sillages.info/?portfolio=se-former-a-legalite-femmes-hommes" TargetMode="External"/><Relationship Id="rId3" Type="http://schemas.openxmlformats.org/officeDocument/2006/relationships/settings" Target="settings.xml"/><Relationship Id="rId21" Type="http://schemas.openxmlformats.org/officeDocument/2006/relationships/hyperlink" Target="https://calypso.univ-littoral.fr/permalink/33BULCO_INST/1f1llk9/alma991001293663804626" TargetMode="External"/><Relationship Id="rId7" Type="http://schemas.openxmlformats.org/officeDocument/2006/relationships/hyperlink" Target="https://pixabay.com/fr/illustrations/fl%C3%A8che-changement-personne-945259/" TargetMode="External"/><Relationship Id="rId12" Type="http://schemas.openxmlformats.org/officeDocument/2006/relationships/hyperlink" Target="https://calypso.univ-littoral.fr/permalink/33BULCO_INST/1f1llk9/alma991000799789704626" TargetMode="External"/><Relationship Id="rId17" Type="http://schemas.openxmlformats.org/officeDocument/2006/relationships/hyperlink" Target="https://calypso.univ-littoral.fr/permalink/33BULCO_INST/155e2sg/cdi_proquest_miscellaneous_2426179251" TargetMode="External"/><Relationship Id="rId25" Type="http://schemas.openxmlformats.org/officeDocument/2006/relationships/hyperlink" Target="https://www.egalite-femmes-hommes.gouv.fr/dossiers/bibliotheque-des-femmes-celebr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u-paris.fr/valentina-terechkova/" TargetMode="External"/><Relationship Id="rId29" Type="http://schemas.openxmlformats.org/officeDocument/2006/relationships/hyperlink" Target="https://egalite.univ-littoral.fr/category/podcasts/ecoute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image" Target="media/image1.png"/><Relationship Id="rId15" Type="http://schemas.openxmlformats.org/officeDocument/2006/relationships/hyperlink" Target="https://calypso.univ-littoral.fr/permalink/33BULCO_INST/1f1llk9/alma991001017409704626" TargetMode="External"/><Relationship Id="rId23" Type="http://schemas.openxmlformats.org/officeDocument/2006/relationships/hyperlink" Target="https://calypso.univ-littoral.fr/permalink/33BULCO_INST/1f1llk9/alma991001380440204626" TargetMode="External"/><Relationship Id="rId28" Type="http://schemas.openxmlformats.org/officeDocument/2006/relationships/hyperlink" Target="https://egalite.univ-littoral.fr/journee-internationale-des-droits-des-femmes/" TargetMode="External"/><Relationship Id="rId10" Type="http://schemas.openxmlformats.org/officeDocument/2006/relationships/hyperlink" Target="https://calypso.univ-littoral.fr/permalink/33BULCO_INST/1f1llk9/alma991001098069704626" TargetMode="External"/><Relationship Id="rId19" Type="http://schemas.openxmlformats.org/officeDocument/2006/relationships/hyperlink" Target="https://www.un.org/fr/messagers-de-la-paix/malala-yousafz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anna.dhulster@univ-littoral.fr"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egalite.univ-littoral.fr/?s=femmes"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6814</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GRESS</dc:creator>
  <cp:keywords/>
  <dc:description/>
  <cp:lastModifiedBy>Johanna GRESS</cp:lastModifiedBy>
  <cp:revision>2</cp:revision>
  <dcterms:created xsi:type="dcterms:W3CDTF">2021-05-20T13:34:00Z</dcterms:created>
  <dcterms:modified xsi:type="dcterms:W3CDTF">2021-05-20T13:34:00Z</dcterms:modified>
</cp:coreProperties>
</file>